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horzAnchor="margin" w:tblpXSpec="center" w:tblpY="-930"/>
        <w:tblW w:w="10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72754C" w:rsidRPr="00132C13" w:rsidTr="00562B1E">
        <w:tc>
          <w:tcPr>
            <w:tcW w:w="3510" w:type="dxa"/>
            <w:hideMark/>
          </w:tcPr>
          <w:p w:rsidR="0072754C" w:rsidRPr="00132C13" w:rsidRDefault="0072754C" w:rsidP="00562B1E">
            <w:pPr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</w:pPr>
            <w:r w:rsidRPr="00132C13">
              <w:rPr>
                <w:rFonts w:ascii="Tahoma" w:eastAsia="Times New Roman" w:hAnsi="Tahoma" w:cs="Tahoma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396C2E6F" wp14:editId="063E3012">
                  <wp:extent cx="1709057" cy="1164771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13" cy="11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54C" w:rsidRPr="00132C13" w:rsidRDefault="0072754C" w:rsidP="00562B1E">
            <w:pPr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132C13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72754C" w:rsidRPr="00132C13" w:rsidRDefault="0072754C" w:rsidP="00562B1E">
            <w:pPr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72754C" w:rsidRPr="00132C13" w:rsidRDefault="0072754C" w:rsidP="00562B1E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32C13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72754C" w:rsidRPr="00132C13" w:rsidRDefault="0072754C" w:rsidP="00562B1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2C13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                                                             Keiyo North Constituency</w:t>
            </w:r>
          </w:p>
          <w:p w:rsidR="0072754C" w:rsidRPr="00132C13" w:rsidRDefault="0072754C" w:rsidP="00562B1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2C13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                                                     Next to KWS Offices,</w:t>
            </w:r>
          </w:p>
          <w:p w:rsidR="0072754C" w:rsidRPr="00132C13" w:rsidRDefault="0072754C" w:rsidP="00562B1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32C13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                                                       P.O BOX 640-30700 Iten.</w:t>
            </w:r>
          </w:p>
          <w:p w:rsidR="0072754C" w:rsidRPr="00132C13" w:rsidRDefault="0072754C" w:rsidP="00562B1E">
            <w:pPr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32C13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                        </w:t>
            </w:r>
            <w:r w:rsidRPr="00132C1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Cell</w:t>
            </w:r>
            <w:r w:rsidRPr="00132C13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 w:rsidRPr="00132C13">
              <w:rPr>
                <w:rFonts w:ascii="Footlight MT Light" w:eastAsia="Times New Roman" w:hAnsi="Footlight MT Light" w:cs="Tahoma"/>
                <w:bCs/>
              </w:rPr>
              <w:t>0713-070-115</w:t>
            </w:r>
          </w:p>
          <w:p w:rsidR="0072754C" w:rsidRPr="00132C13" w:rsidRDefault="0072754C" w:rsidP="00562B1E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132C1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132C13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hyperlink r:id="rId9" w:history="1">
              <w:r w:rsidRPr="00132C13">
                <w:rPr>
                  <w:rFonts w:eastAsia="Times New Roman"/>
                  <w:bCs/>
                  <w:color w:val="0000FF" w:themeColor="hyperlink"/>
                  <w:sz w:val="18"/>
                  <w:szCs w:val="18"/>
                  <w:u w:val="single"/>
                </w:rPr>
                <w:t>cdfkeiyonorth@ng-cdf.go.ke</w:t>
              </w:r>
            </w:hyperlink>
            <w:r w:rsidRPr="00132C13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132C1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Website: </w:t>
            </w:r>
            <w:r w:rsidRPr="00132C13">
              <w:rPr>
                <w:rFonts w:ascii="Footlight MT Light" w:hAnsi="Footlight MT Light"/>
              </w:rPr>
              <w:t>www.ngcdf.go.ke</w:t>
            </w:r>
          </w:p>
          <w:p w:rsidR="0072754C" w:rsidRPr="00132C13" w:rsidRDefault="0072754C" w:rsidP="00562B1E">
            <w:pPr>
              <w:rPr>
                <w:rFonts w:ascii="Arial" w:eastAsia="Times New Roman" w:hAnsi="Arial" w:cs="Arial"/>
              </w:rPr>
            </w:pPr>
          </w:p>
        </w:tc>
      </w:tr>
      <w:tr w:rsidR="0072754C" w:rsidRPr="00132C13" w:rsidTr="00562B1E">
        <w:tc>
          <w:tcPr>
            <w:tcW w:w="3510" w:type="dxa"/>
            <w:hideMark/>
          </w:tcPr>
          <w:p w:rsidR="0072754C" w:rsidRPr="00132C13" w:rsidRDefault="0072754C" w:rsidP="00562B1E">
            <w:pPr>
              <w:rPr>
                <w:rFonts w:eastAsia="Times New Roman"/>
                <w:noProof/>
                <w:sz w:val="28"/>
                <w:szCs w:val="28"/>
                <w:lang w:val="en-ZA" w:eastAsia="en-ZA"/>
              </w:rPr>
            </w:pPr>
            <w:r w:rsidRPr="00132C13">
              <w:rPr>
                <w:rFonts w:eastAsia="MS Mincho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AC6CA8E" wp14:editId="57555CE9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49529</wp:posOffset>
                      </wp:positionV>
                      <wp:extent cx="6774180" cy="0"/>
                      <wp:effectExtent l="0" t="19050" r="26670" b="381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41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3.9pt" to="523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6995" w:type="dxa"/>
          </w:tcPr>
          <w:p w:rsidR="0072754C" w:rsidRPr="00132C13" w:rsidRDefault="0072754C" w:rsidP="00562B1E">
            <w:pPr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:rsidR="0006502B" w:rsidRPr="001F0D2A" w:rsidRDefault="005947B1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MINUTES OF NG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-</w:t>
      </w:r>
      <w:r w:rsidRPr="001F0D2A">
        <w:rPr>
          <w:rFonts w:ascii="Footlight MT Light" w:hAnsi="Footlight MT Light" w:cs="Times New Roman"/>
          <w:b/>
          <w:sz w:val="24"/>
          <w:szCs w:val="24"/>
        </w:rPr>
        <w:t>CDFC</w:t>
      </w:r>
      <w:r w:rsidR="00261AD2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MEETING HELD ON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 xml:space="preserve">SEPTEMBER </w:t>
      </w:r>
      <w:r w:rsidR="00101F6C" w:rsidRPr="001F0D2A">
        <w:rPr>
          <w:rFonts w:ascii="Footlight MT Light" w:hAnsi="Footlight MT Light" w:cs="Times New Roman"/>
          <w:b/>
          <w:sz w:val="24"/>
          <w:szCs w:val="24"/>
        </w:rPr>
        <w:t>22</w:t>
      </w:r>
      <w:r w:rsidR="00101F6C" w:rsidRPr="001F0D2A">
        <w:rPr>
          <w:rFonts w:ascii="Footlight MT Light" w:hAnsi="Footlight MT Light" w:cs="Times New Roman"/>
          <w:b/>
          <w:sz w:val="24"/>
          <w:szCs w:val="24"/>
          <w:vertAlign w:val="superscript"/>
        </w:rPr>
        <w:t>ND</w:t>
      </w:r>
      <w:r w:rsidR="00EF2D61" w:rsidRPr="001F0D2A">
        <w:rPr>
          <w:rFonts w:ascii="Footlight MT Light" w:hAnsi="Footlight MT Light" w:cs="Times New Roman"/>
          <w:b/>
          <w:sz w:val="24"/>
          <w:szCs w:val="24"/>
        </w:rPr>
        <w:t>,</w:t>
      </w:r>
      <w:r w:rsidR="00B51721" w:rsidRPr="001F0D2A">
        <w:rPr>
          <w:rFonts w:ascii="Footlight MT Light" w:hAnsi="Footlight MT Light" w:cs="Times New Roman"/>
          <w:b/>
          <w:sz w:val="24"/>
          <w:szCs w:val="24"/>
        </w:rPr>
        <w:t xml:space="preserve"> 2020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 xml:space="preserve"> AT NG-CDF BOARDROOM</w:t>
      </w:r>
    </w:p>
    <w:p w:rsidR="00462329" w:rsidRPr="001F0D2A" w:rsidRDefault="00462329" w:rsidP="00AF4E77">
      <w:pPr>
        <w:ind w:firstLine="720"/>
        <w:rPr>
          <w:rFonts w:ascii="Footlight MT Light" w:hAnsi="Footlight MT Light" w:cs="Times New Roman"/>
          <w:sz w:val="24"/>
          <w:szCs w:val="24"/>
        </w:rPr>
      </w:pPr>
    </w:p>
    <w:p w:rsidR="00462329" w:rsidRPr="001F0D2A" w:rsidRDefault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MEMBERS PRESENT</w:t>
      </w:r>
    </w:p>
    <w:p w:rsidR="006E572A" w:rsidRPr="001F0D2A" w:rsidRDefault="006E572A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PROF.PAUL TARUS                 CHAIRMAN</w:t>
      </w:r>
    </w:p>
    <w:p w:rsidR="00462329" w:rsidRPr="001F0D2A" w:rsidRDefault="000B74BB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MR.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JULIUS MAIYO            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462329" w:rsidRPr="001F0D2A">
        <w:rPr>
          <w:rFonts w:ascii="Footlight MT Light" w:hAnsi="Footlight MT Light" w:cs="Times New Roman"/>
          <w:sz w:val="24"/>
          <w:szCs w:val="24"/>
        </w:rPr>
        <w:t>DCC KEIYO NORTH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MILCAH SUGUT                  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FUND MANAGER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KENNETH CHEROP                  SECRETARY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MAUREEN KEROR           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MEMBER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EVELYN</w:t>
      </w:r>
      <w:r w:rsidR="006D08A4" w:rsidRPr="001F0D2A">
        <w:rPr>
          <w:rFonts w:ascii="Footlight MT Light" w:hAnsi="Footlight MT Light" w:cs="Times New Roman"/>
          <w:sz w:val="24"/>
          <w:szCs w:val="24"/>
        </w:rPr>
        <w:t>E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CHELAL                   MEMBER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DUNCAN KIMAIYO                   MEMBER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TEREZA KIYENG                       MEMBER</w:t>
      </w:r>
    </w:p>
    <w:p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JOHN K</w:t>
      </w:r>
      <w:r w:rsidR="000B74BB" w:rsidRPr="001F0D2A">
        <w:rPr>
          <w:rFonts w:ascii="Footlight MT Light" w:hAnsi="Footlight MT Light" w:cs="Times New Roman"/>
          <w:sz w:val="24"/>
          <w:szCs w:val="24"/>
        </w:rPr>
        <w:t>. CHIRCHIR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                 MEMBER</w:t>
      </w:r>
    </w:p>
    <w:p w:rsidR="004F2807" w:rsidRPr="001F0D2A" w:rsidRDefault="004F2807" w:rsidP="004F2807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PENATETA KWAMBAI             MEMBER </w:t>
      </w:r>
    </w:p>
    <w:p w:rsidR="00101F6C" w:rsidRPr="001F0D2A" w:rsidRDefault="00101F6C" w:rsidP="00101F6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ED72F0" w:rsidRPr="001F0D2A" w:rsidRDefault="00426E84" w:rsidP="00ED72F0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ABSENT WITH</w:t>
      </w:r>
      <w:r w:rsidR="00ED72F0" w:rsidRPr="001F0D2A">
        <w:rPr>
          <w:rFonts w:ascii="Footlight MT Light" w:hAnsi="Footlight MT Light" w:cs="Times New Roman"/>
          <w:b/>
          <w:sz w:val="24"/>
          <w:szCs w:val="24"/>
        </w:rPr>
        <w:t>OUT</w:t>
      </w: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 APOLOGY</w:t>
      </w:r>
    </w:p>
    <w:p w:rsidR="002F6EC8" w:rsidRPr="001F0D2A" w:rsidRDefault="006E572A" w:rsidP="00261AD2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-</w:t>
      </w:r>
    </w:p>
    <w:p w:rsidR="006C25E0" w:rsidRPr="001F0D2A" w:rsidRDefault="006C25E0" w:rsidP="00871DAB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IN ATTENDANCE</w:t>
      </w:r>
    </w:p>
    <w:p w:rsidR="006E572A" w:rsidRPr="001F0D2A" w:rsidRDefault="006E572A" w:rsidP="00871DAB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-</w:t>
      </w:r>
    </w:p>
    <w:p w:rsidR="00462329" w:rsidRPr="001F0D2A" w:rsidRDefault="00462329" w:rsidP="000124EF">
      <w:pPr>
        <w:tabs>
          <w:tab w:val="center" w:pos="4680"/>
        </w:tabs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AGENDA</w:t>
      </w:r>
      <w:r w:rsidR="000124EF" w:rsidRPr="001F0D2A">
        <w:rPr>
          <w:rFonts w:ascii="Footlight MT Light" w:hAnsi="Footlight MT Light" w:cs="Times New Roman"/>
          <w:b/>
          <w:sz w:val="24"/>
          <w:szCs w:val="24"/>
        </w:rPr>
        <w:tab/>
      </w:r>
    </w:p>
    <w:p w:rsidR="00A06F6D" w:rsidRPr="001F0D2A" w:rsidRDefault="00462329" w:rsidP="00101F6C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Preliminaries</w:t>
      </w:r>
    </w:p>
    <w:p w:rsidR="00462329" w:rsidRPr="001F0D2A" w:rsidRDefault="00462329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Reading and confirmation of previous minutes</w:t>
      </w:r>
    </w:p>
    <w:p w:rsidR="00462329" w:rsidRPr="001F0D2A" w:rsidRDefault="00462329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Matters arising</w:t>
      </w:r>
    </w:p>
    <w:p w:rsidR="00730927" w:rsidRDefault="00101F6C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Approval of project proposals for FY 2020/2021</w:t>
      </w:r>
    </w:p>
    <w:p w:rsidR="006441F6" w:rsidRPr="001F0D2A" w:rsidRDefault="006441F6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NGCDFC and staff Training.</w:t>
      </w:r>
    </w:p>
    <w:p w:rsidR="00730927" w:rsidRPr="001F0D2A" w:rsidRDefault="00101F6C" w:rsidP="00101F6C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Emergency requests</w:t>
      </w:r>
    </w:p>
    <w:p w:rsidR="00730927" w:rsidRPr="001F0D2A" w:rsidRDefault="00730927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:rsidR="00462329" w:rsidRPr="001F0D2A" w:rsidRDefault="006A0443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 1/</w:t>
      </w:r>
      <w:r w:rsidR="006C25E0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6C25E0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A06F6D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: PRELIMINARIES</w:t>
      </w:r>
    </w:p>
    <w:p w:rsidR="009C2883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Chairman called the meeting to order at 10.30am </w:t>
      </w:r>
    </w:p>
    <w:p w:rsidR="00B3223C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The meeting started with a word of prayer by Penateta Kwambai.</w:t>
      </w:r>
    </w:p>
    <w:p w:rsidR="009C2883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lastRenderedPageBreak/>
        <w:t>The agenda was read and adopted after being proposed by Penateta Kwambai and seconded by Everlyne Chelal</w:t>
      </w:r>
    </w:p>
    <w:p w:rsidR="00101F6C" w:rsidRPr="001F0D2A" w:rsidRDefault="00101F6C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:rsidR="002D6B14" w:rsidRPr="001F0D2A" w:rsidRDefault="002D6B14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:rsidR="007C2D1F" w:rsidRPr="001F0D2A" w:rsidRDefault="00DA005E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 2/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/2020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 xml:space="preserve">: </w:t>
      </w:r>
      <w:r w:rsidR="007C2D1F" w:rsidRPr="001F0D2A">
        <w:rPr>
          <w:rFonts w:ascii="Footlight MT Light" w:hAnsi="Footlight MT Light" w:cs="Times New Roman"/>
          <w:b/>
          <w:sz w:val="24"/>
          <w:szCs w:val="24"/>
        </w:rPr>
        <w:t>READING AND CONFIRMATION OF PREVIOUS MINUTES</w:t>
      </w:r>
    </w:p>
    <w:p w:rsidR="00247D4E" w:rsidRPr="001F0D2A" w:rsidRDefault="007C2D1F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The minutes of the previous</w:t>
      </w:r>
      <w:r w:rsidR="00A20956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Pr="001F0D2A">
        <w:rPr>
          <w:rFonts w:ascii="Footlight MT Light" w:hAnsi="Footlight MT Light" w:cs="Times New Roman"/>
          <w:sz w:val="24"/>
          <w:szCs w:val="24"/>
        </w:rPr>
        <w:t>meeting</w:t>
      </w:r>
      <w:r w:rsidR="00101F6C" w:rsidRPr="001F0D2A">
        <w:rPr>
          <w:rFonts w:ascii="Footlight MT Light" w:hAnsi="Footlight MT Light" w:cs="Times New Roman"/>
          <w:sz w:val="24"/>
          <w:szCs w:val="24"/>
        </w:rPr>
        <w:t xml:space="preserve"> was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read and confirmed as true deliberations of that day </w:t>
      </w:r>
      <w:r w:rsidR="00043779" w:rsidRPr="001F0D2A">
        <w:rPr>
          <w:rFonts w:ascii="Footlight MT Light" w:hAnsi="Footlight MT Light" w:cs="Times New Roman"/>
          <w:sz w:val="24"/>
          <w:szCs w:val="24"/>
        </w:rPr>
        <w:t>by</w:t>
      </w:r>
      <w:r w:rsidR="004F2807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101F6C" w:rsidRPr="001F0D2A">
        <w:rPr>
          <w:rFonts w:ascii="Footlight MT Light" w:hAnsi="Footlight MT Light" w:cs="Times New Roman"/>
          <w:sz w:val="24"/>
          <w:szCs w:val="24"/>
        </w:rPr>
        <w:t>John Chirchir and seconded by Maureen Keror</w:t>
      </w:r>
      <w:r w:rsidR="00A4168C" w:rsidRPr="001F0D2A">
        <w:rPr>
          <w:rFonts w:ascii="Footlight MT Light" w:hAnsi="Footlight MT Light" w:cs="Times New Roman"/>
          <w:sz w:val="24"/>
          <w:szCs w:val="24"/>
        </w:rPr>
        <w:t>.</w:t>
      </w:r>
    </w:p>
    <w:p w:rsidR="00566EB2" w:rsidRPr="001F0D2A" w:rsidRDefault="00566EB2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:rsidR="007C2D1F" w:rsidRPr="001F0D2A" w:rsidRDefault="006A0443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90787F" w:rsidRPr="001F0D2A">
        <w:rPr>
          <w:rFonts w:ascii="Footlight MT Light" w:hAnsi="Footlight MT Light" w:cs="Times New Roman"/>
          <w:b/>
          <w:sz w:val="24"/>
          <w:szCs w:val="24"/>
        </w:rPr>
        <w:t>3</w:t>
      </w:r>
      <w:r w:rsidRPr="001F0D2A">
        <w:rPr>
          <w:rFonts w:ascii="Footlight MT Light" w:hAnsi="Footlight MT Light" w:cs="Times New Roman"/>
          <w:b/>
          <w:sz w:val="24"/>
          <w:szCs w:val="24"/>
        </w:rPr>
        <w:t>/</w:t>
      </w:r>
      <w:r w:rsidR="00961D01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247D4E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247D4E" w:rsidRPr="001F0D2A">
        <w:rPr>
          <w:rFonts w:ascii="Footlight MT Light" w:hAnsi="Footlight MT Light" w:cs="Times New Roman"/>
          <w:b/>
          <w:sz w:val="24"/>
          <w:szCs w:val="24"/>
        </w:rPr>
        <w:t>: MATTERS ARISING</w:t>
      </w:r>
      <w:r w:rsidR="007C2D1F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</w:p>
    <w:p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Project prioritization was done as scheduled and the exercise was successful. PMCs attended and participated actively in the exercise and project proposals for the two financial years prioritized.</w:t>
      </w:r>
    </w:p>
    <w:p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Gratuity for the former accounts clerk is being processed.</w:t>
      </w:r>
    </w:p>
    <w:p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Chelingwa Secondary School and Kamokos Primary schools visits could not be done as planned. M &amp; E sub-committee to </w:t>
      </w:r>
      <w:r w:rsidR="0072754C">
        <w:rPr>
          <w:rFonts w:ascii="Footlight MT Light" w:hAnsi="Footlight MT Light" w:cs="Times New Roman"/>
          <w:sz w:val="24"/>
          <w:szCs w:val="24"/>
        </w:rPr>
        <w:t xml:space="preserve">plan for another site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visit. </w:t>
      </w:r>
    </w:p>
    <w:p w:rsidR="00DE6728" w:rsidRPr="001F0D2A" w:rsidRDefault="00DE6728" w:rsidP="00302004">
      <w:pPr>
        <w:rPr>
          <w:rFonts w:ascii="Footlight MT Light" w:hAnsi="Footlight MT Light" w:cs="Times New Roman"/>
          <w:sz w:val="24"/>
          <w:szCs w:val="24"/>
        </w:rPr>
      </w:pPr>
    </w:p>
    <w:p w:rsidR="00007305" w:rsidRPr="001F0D2A" w:rsidRDefault="004F2807" w:rsidP="00302004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0C0E2E" w:rsidRPr="001F0D2A">
        <w:rPr>
          <w:rFonts w:ascii="Footlight MT Light" w:hAnsi="Footlight MT Light" w:cs="Times New Roman"/>
          <w:b/>
          <w:sz w:val="24"/>
          <w:szCs w:val="24"/>
        </w:rPr>
        <w:t>4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>/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C34766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 xml:space="preserve">: </w:t>
      </w:r>
      <w:r w:rsidR="00DE6728" w:rsidRPr="001F0D2A">
        <w:rPr>
          <w:rFonts w:ascii="Footlight MT Light" w:hAnsi="Footlight MT Light" w:cs="Times New Roman"/>
          <w:b/>
          <w:sz w:val="24"/>
          <w:szCs w:val="24"/>
        </w:rPr>
        <w:t>APPROVAL OF PROJECT PROPOSALS FOR FY 2020/2021</w:t>
      </w:r>
    </w:p>
    <w:p w:rsidR="00041EBD" w:rsidRPr="001F0D2A" w:rsidRDefault="00065EE6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</w:t>
      </w:r>
      <w:r w:rsidR="00131CED" w:rsidRPr="001F0D2A">
        <w:rPr>
          <w:rFonts w:ascii="Footlight MT Light" w:hAnsi="Footlight MT Light" w:cs="Times New Roman"/>
          <w:sz w:val="24"/>
          <w:szCs w:val="24"/>
        </w:rPr>
        <w:t xml:space="preserve">FAM </w:t>
      </w:r>
      <w:r w:rsidR="00DE6728" w:rsidRPr="001F0D2A">
        <w:rPr>
          <w:rFonts w:ascii="Footlight MT Light" w:hAnsi="Footlight MT Light" w:cs="Times New Roman"/>
          <w:sz w:val="24"/>
          <w:szCs w:val="24"/>
        </w:rPr>
        <w:t>tabled the ward reports of the proposed projects prioritized during public participation</w:t>
      </w:r>
      <w:r w:rsidR="00041EBD" w:rsidRPr="001F0D2A">
        <w:rPr>
          <w:rFonts w:ascii="Footlight MT Light" w:hAnsi="Footlight MT Light" w:cs="Times New Roman"/>
          <w:sz w:val="24"/>
          <w:szCs w:val="24"/>
        </w:rPr>
        <w:t xml:space="preserve"> for financial year 2020/2021 and the budget estimates for each project.</w:t>
      </w:r>
    </w:p>
    <w:p w:rsidR="00DE6728" w:rsidRDefault="00DE6728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</w:t>
      </w:r>
      <w:r w:rsidR="00041EBD" w:rsidRPr="001F0D2A">
        <w:rPr>
          <w:rFonts w:ascii="Footlight MT Light" w:hAnsi="Footlight MT Light" w:cs="Times New Roman"/>
          <w:sz w:val="24"/>
          <w:szCs w:val="24"/>
        </w:rPr>
        <w:t xml:space="preserve">committee </w:t>
      </w:r>
      <w:r w:rsidR="008A1DCD">
        <w:rPr>
          <w:rFonts w:ascii="Footlight MT Light" w:hAnsi="Footlight MT Light" w:cs="Times New Roman"/>
          <w:sz w:val="24"/>
          <w:szCs w:val="24"/>
        </w:rPr>
        <w:t>adopted the ward report and the following projects</w:t>
      </w:r>
      <w:r w:rsidR="00373338">
        <w:rPr>
          <w:rFonts w:ascii="Footlight MT Light" w:hAnsi="Footlight MT Light" w:cs="Times New Roman"/>
          <w:sz w:val="24"/>
          <w:szCs w:val="24"/>
        </w:rPr>
        <w:t xml:space="preserve"> were</w:t>
      </w:r>
      <w:r w:rsidR="008A1DCD">
        <w:rPr>
          <w:rFonts w:ascii="Footlight MT Light" w:hAnsi="Footlight MT Light" w:cs="Times New Roman"/>
          <w:sz w:val="24"/>
          <w:szCs w:val="24"/>
        </w:rPr>
        <w:t xml:space="preserve"> approved for funding in FY 2020/2021.</w:t>
      </w:r>
    </w:p>
    <w:tbl>
      <w:tblPr>
        <w:tblW w:w="5968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3447"/>
        <w:gridCol w:w="1701"/>
        <w:gridCol w:w="1276"/>
        <w:gridCol w:w="1843"/>
        <w:gridCol w:w="1084"/>
      </w:tblGrid>
      <w:tr w:rsidR="00916A65" w:rsidRPr="00905E86" w:rsidTr="00535387">
        <w:trPr>
          <w:trHeight w:val="585"/>
        </w:trPr>
        <w:tc>
          <w:tcPr>
            <w:tcW w:w="909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1508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744" w:type="pct"/>
            <w:vAlign w:val="bottom"/>
          </w:tcPr>
          <w:p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Original </w:t>
            </w:r>
            <w:r w:rsidR="00EB543E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Estimate cost (</w:t>
            </w: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Kshs.)</w:t>
            </w:r>
          </w:p>
        </w:tc>
        <w:tc>
          <w:tcPr>
            <w:tcW w:w="558" w:type="pct"/>
            <w:vAlign w:val="bottom"/>
          </w:tcPr>
          <w:p w:rsidR="00282F57" w:rsidRDefault="00282F57" w:rsidP="00017CC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Cumulative cost(Kshs)</w:t>
            </w:r>
          </w:p>
        </w:tc>
        <w:tc>
          <w:tcPr>
            <w:tcW w:w="806" w:type="pct"/>
            <w:shd w:val="clear" w:color="auto" w:fill="auto"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Amount Allocated </w:t>
            </w: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(Kshs.</w:t>
            </w:r>
          </w:p>
        </w:tc>
        <w:tc>
          <w:tcPr>
            <w:tcW w:w="474" w:type="pct"/>
          </w:tcPr>
          <w:p w:rsidR="00282F57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</w:t>
            </w:r>
          </w:p>
        </w:tc>
      </w:tr>
      <w:tr w:rsidR="00916A65" w:rsidRPr="00905E86" w:rsidTr="00535387">
        <w:trPr>
          <w:trHeight w:val="299"/>
        </w:trPr>
        <w:tc>
          <w:tcPr>
            <w:tcW w:w="909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Administration</w:t>
            </w:r>
          </w:p>
        </w:tc>
        <w:tc>
          <w:tcPr>
            <w:tcW w:w="1508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4" w:type="pct"/>
            <w:vAlign w:val="bottom"/>
          </w:tcPr>
          <w:p w:rsidR="00282F57" w:rsidRPr="00905E86" w:rsidRDefault="00282F57" w:rsidP="00017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282F57" w:rsidRDefault="00282F57" w:rsidP="00017C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</w:tcPr>
          <w:p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6A65" w:rsidRPr="00905E86" w:rsidTr="00535387">
        <w:trPr>
          <w:trHeight w:val="660"/>
        </w:trPr>
        <w:tc>
          <w:tcPr>
            <w:tcW w:w="909" w:type="pct"/>
            <w:shd w:val="clear" w:color="auto" w:fill="auto"/>
            <w:vAlign w:val="center"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Employee salaries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employees’ salaries and gratuity</w:t>
            </w:r>
          </w:p>
        </w:tc>
        <w:tc>
          <w:tcPr>
            <w:tcW w:w="744" w:type="pct"/>
          </w:tcPr>
          <w:p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2,890,980 </w:t>
            </w:r>
          </w:p>
        </w:tc>
        <w:tc>
          <w:tcPr>
            <w:tcW w:w="558" w:type="pct"/>
            <w:vAlign w:val="bottom"/>
          </w:tcPr>
          <w:p w:rsidR="00282F57" w:rsidRDefault="00282F5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2,890,980 </w:t>
            </w:r>
          </w:p>
        </w:tc>
        <w:tc>
          <w:tcPr>
            <w:tcW w:w="474" w:type="pct"/>
          </w:tcPr>
          <w:p w:rsidR="00282F5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60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N.S.S.F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to NSSF deductions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51,120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  51,120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69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N.H.I.F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to NHIF deductions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57,900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  57,900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6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Payment of Committee sitting allowances and subsistence 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2,000,000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5D3F55" w:rsidRPr="00905E86" w:rsidTr="00535387">
        <w:trPr>
          <w:trHeight w:val="1250"/>
        </w:trPr>
        <w:tc>
          <w:tcPr>
            <w:tcW w:w="909" w:type="pct"/>
            <w:shd w:val="clear" w:color="auto" w:fill="auto"/>
            <w:vAlign w:val="center"/>
            <w:hideMark/>
          </w:tcPr>
          <w:p w:rsidR="005D3F55" w:rsidRPr="00905E86" w:rsidRDefault="005D3F5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5D3F55" w:rsidRPr="008E4BC7" w:rsidRDefault="005D3F55" w:rsidP="00DE5CD5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E4BC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Purchase of fuel, repairs and maintenance of  motor vehicle and office buildings, Purchase of stationeries, telephone, travel and subsistence, office tea, and other office expenditure   </w:t>
            </w:r>
          </w:p>
        </w:tc>
        <w:tc>
          <w:tcPr>
            <w:tcW w:w="744" w:type="pct"/>
          </w:tcPr>
          <w:p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E4BC7">
              <w:rPr>
                <w:rFonts w:ascii="Footlight MT Light" w:eastAsia="Times New Roman" w:hAnsi="Footlight MT Light" w:cs="Calibri"/>
              </w:rPr>
              <w:t xml:space="preserve">         2,040,632.41 </w:t>
            </w:r>
          </w:p>
          <w:p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  <w:p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558" w:type="pct"/>
            <w:vAlign w:val="bottom"/>
          </w:tcPr>
          <w:p w:rsidR="005D3F55" w:rsidRPr="008E4BC7" w:rsidRDefault="005D3F55" w:rsidP="005122D4">
            <w:pPr>
              <w:rPr>
                <w:rFonts w:ascii="Footlight MT Light" w:hAnsi="Footlight MT Light" w:cs="Calibri"/>
              </w:rPr>
            </w:pPr>
            <w:r w:rsidRPr="008E4BC7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E4BC7">
              <w:rPr>
                <w:rFonts w:ascii="Footlight MT Light" w:eastAsia="Times New Roman" w:hAnsi="Footlight MT Light" w:cs="Calibri"/>
              </w:rPr>
              <w:t xml:space="preserve">            2,040,632.41</w:t>
            </w:r>
          </w:p>
        </w:tc>
        <w:tc>
          <w:tcPr>
            <w:tcW w:w="474" w:type="pct"/>
          </w:tcPr>
          <w:p w:rsidR="005D3F55" w:rsidRDefault="005D3F55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3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Monitoring and Evaluation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08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NG-CDFCs/PMCs and staff Capacity building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Training of NG-CDFCs/PMCs and staff on NG-CDF related issues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1,504,754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1,504,754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592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Purchase of fuel, repairs and maintenance of  motor vehicle and office buildings, Purchase of stationeries, telephone, travel and subsistence, office tea, and other office expenditure   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1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0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B258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cater for unforeseen occurrences within the constituency during the financial year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19,000,000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19,000,000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18,015,348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18,015,348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205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Organizing sports tournament in the constituency and the winning teams to be awarded with trophies, balls and games, and purchase of uniforms, kits to schools and active teams.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1,370,938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1,370,938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68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2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Day Secondary School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energy saving jikos of 300 litres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480,000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480,000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03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Muno Day Secondary School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energy saving jikos of 150 litres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300,000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300,000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47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674F8D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 xml:space="preserve">Iten </w:t>
            </w:r>
            <w:r w:rsidR="00C552A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 for the Deaf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1 energy saving jiko of 150 litres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140,000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140,000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48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Kessup Day secondary school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lightening arresters</w:t>
            </w:r>
            <w:bookmarkStart w:id="0" w:name="_GoBack"/>
            <w:bookmarkEnd w:id="0"/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160,000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160,000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12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Kibargoiyet Day Secondary school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</w:t>
            </w:r>
            <w:r w:rsidR="00674F8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 of 1 energy saving jiko of 15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0 litres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140,000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140,000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Kokwao Secondary school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1 energy saving jiko of 150 litres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15"/>
        </w:trPr>
        <w:tc>
          <w:tcPr>
            <w:tcW w:w="909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Primary schools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4" w:type="pct"/>
          </w:tcPr>
          <w:p w:rsidR="00346427" w:rsidRDefault="00346427"/>
        </w:tc>
      </w:tr>
      <w:tr w:rsidR="00916A65" w:rsidRPr="00905E86" w:rsidTr="00535387">
        <w:trPr>
          <w:trHeight w:val="97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32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Berese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6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48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Special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20 student capacity dormitory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3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E0060D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Chebokokwa Primary </w:t>
            </w:r>
            <w:r w:rsidR="00346427"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1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Chebonet Primary School 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4 classrooms; Re-roofing and flooring.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Chegilet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23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Chelingwa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3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Chepkogin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37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Cheptarit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92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Chesitek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Re-plastering,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458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Iten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3 door pit latrine for teachers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32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E0060D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Iten </w:t>
            </w:r>
            <w:r w:rsidR="00E0060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 for the Deaf.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83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Kabore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4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Kabulwo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750A7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750A7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212F4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Kamariny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5628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5628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Kameza Primary School 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FA0A2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wall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and roof painting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450,000 and Construction of 4 door pit latrine with urinal to completion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35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Kapchelal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0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Kapkei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24004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6712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8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Kapkessum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 with a urinal to 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2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Kapkoi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C7267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Kaplamai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</w:t>
            </w:r>
            <w:r w:rsidR="00202C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 Re-plastering, re-flooring, tiling, wall and roof painting.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3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>Kapsio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Additional funding for Purchase of land-1/4 of an acre to </w:t>
            </w: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lastRenderedPageBreak/>
              <w:t>completion</w:t>
            </w:r>
          </w:p>
          <w:p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:rsidR="00346427" w:rsidRPr="004B609A" w:rsidRDefault="00667688" w:rsidP="0066768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The project was allocated Kshs.1 million in 2019/20 for purchase of one acre land. However, the </w:t>
            </w:r>
            <w:r w:rsidR="005122D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area </w:t>
            </w:r>
            <w:r w:rsidR="00A1418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>was placed under</w:t>
            </w:r>
            <w:r w:rsidR="005D399C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municipality by the county government</w:t>
            </w:r>
            <w:r w:rsidR="00A1418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hence the current rates for land are higher.</w:t>
            </w:r>
          </w:p>
        </w:tc>
        <w:tc>
          <w:tcPr>
            <w:tcW w:w="744" w:type="pct"/>
            <w:vAlign w:val="bottom"/>
          </w:tcPr>
          <w:p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B609A">
              <w:rPr>
                <w:rFonts w:ascii="Footlight MT Light" w:eastAsia="Times New Roman" w:hAnsi="Footlight MT Light" w:cs="Calibri"/>
              </w:rPr>
              <w:lastRenderedPageBreak/>
              <w:t xml:space="preserve">            1,600,000 </w:t>
            </w:r>
          </w:p>
        </w:tc>
        <w:tc>
          <w:tcPr>
            <w:tcW w:w="558" w:type="pct"/>
            <w:vAlign w:val="bottom"/>
          </w:tcPr>
          <w:p w:rsidR="00346427" w:rsidRPr="004B609A" w:rsidRDefault="00346427" w:rsidP="00017CCB">
            <w:pPr>
              <w:rPr>
                <w:rFonts w:ascii="Footlight MT Light" w:hAnsi="Footlight MT Light" w:cs="Calibri"/>
              </w:rPr>
            </w:pPr>
            <w:r w:rsidRPr="004B609A">
              <w:rPr>
                <w:rFonts w:ascii="Footlight MT Light" w:hAnsi="Footlight MT Light" w:cs="Calibri"/>
              </w:rPr>
              <w:t xml:space="preserve">        </w:t>
            </w:r>
            <w:r w:rsidR="00674F8D">
              <w:rPr>
                <w:rFonts w:ascii="Footlight MT Light" w:hAnsi="Footlight MT Light" w:cs="Calibri"/>
              </w:rPr>
              <w:lastRenderedPageBreak/>
              <w:t>1,000,00</w:t>
            </w:r>
            <w:r w:rsidRPr="004B609A">
              <w:rPr>
                <w:rFonts w:ascii="Footlight MT Light" w:hAnsi="Footlight MT Light" w:cs="Calibri"/>
              </w:rPr>
              <w:t xml:space="preserve">0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B609A">
              <w:rPr>
                <w:rFonts w:ascii="Footlight MT Light" w:eastAsia="Times New Roman" w:hAnsi="Footlight MT Light" w:cs="Calibri"/>
              </w:rPr>
              <w:lastRenderedPageBreak/>
              <w:t xml:space="preserve">               600,000 </w:t>
            </w:r>
          </w:p>
        </w:tc>
        <w:tc>
          <w:tcPr>
            <w:tcW w:w="474" w:type="pct"/>
          </w:tcPr>
          <w:p w:rsidR="00346427" w:rsidRPr="004B609A" w:rsidRDefault="00346427">
            <w:r w:rsidRPr="004B609A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916A65" w:rsidRPr="00905E86" w:rsidTr="00535387">
        <w:trPr>
          <w:trHeight w:val="602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Kapsisi Primary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School 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4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Kapsoiyo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12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Kaptel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3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Kapteren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16712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7 classrooms; Re-roofing and gutters</w:t>
            </w:r>
            <w:r w:rsidR="00FF04A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 </w:t>
            </w:r>
          </w:p>
        </w:tc>
        <w:tc>
          <w:tcPr>
            <w:tcW w:w="744" w:type="pct"/>
            <w:vAlign w:val="bottom"/>
          </w:tcPr>
          <w:p w:rsidR="00346427" w:rsidRPr="0016712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67126">
              <w:rPr>
                <w:rFonts w:ascii="Footlight MT Light" w:eastAsia="Times New Roman" w:hAnsi="Footlight MT Light" w:cs="Calibri"/>
              </w:rPr>
              <w:t xml:space="preserve">            600,000 </w:t>
            </w:r>
          </w:p>
        </w:tc>
        <w:tc>
          <w:tcPr>
            <w:tcW w:w="558" w:type="pct"/>
            <w:vAlign w:val="bottom"/>
          </w:tcPr>
          <w:p w:rsidR="00346427" w:rsidRPr="00167126" w:rsidRDefault="00346427" w:rsidP="00017CCB">
            <w:pPr>
              <w:rPr>
                <w:rFonts w:ascii="Footlight MT Light" w:hAnsi="Footlight MT Light" w:cs="Calibri"/>
              </w:rPr>
            </w:pPr>
            <w:r w:rsidRPr="00167126">
              <w:rPr>
                <w:rFonts w:ascii="Footlight MT Light" w:hAnsi="Footlight MT Light" w:cs="Calibri"/>
              </w:rPr>
              <w:t xml:space="preserve">           -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16712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67126">
              <w:rPr>
                <w:rFonts w:ascii="Footlight MT Light" w:eastAsia="Times New Roman" w:hAnsi="Footlight MT Light" w:cs="Calibri"/>
              </w:rPr>
              <w:t xml:space="preserve">               600,000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6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Kaptum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B7496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6733C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one classroom</w:t>
            </w:r>
            <w:r w:rsidR="00167126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at Kshs.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700</w:t>
            </w:r>
            <w:r w:rsidR="00F02159">
              <w:rPr>
                <w:rFonts w:ascii="Footlight MT Light" w:eastAsia="Times New Roman" w:hAnsi="Footlight MT Light" w:cs="Calibri"/>
                <w:sz w:val="24"/>
                <w:szCs w:val="24"/>
              </w:rPr>
              <w:t>, 000</w:t>
            </w:r>
            <w:r w:rsidRPr="0036733C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 and completion of one c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lassroom; </w:t>
            </w:r>
            <w:r w:rsidR="00CB693E">
              <w:rPr>
                <w:rFonts w:ascii="Footlight MT Light" w:eastAsia="Times New Roman" w:hAnsi="Footlight MT Light" w:cs="Calibri"/>
                <w:sz w:val="24"/>
                <w:szCs w:val="24"/>
              </w:rPr>
              <w:t>flooring and painting at Kshs.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150</w:t>
            </w:r>
            <w:r w:rsidR="00F02159">
              <w:rPr>
                <w:rFonts w:ascii="Footlight MT Light" w:eastAsia="Times New Roman" w:hAnsi="Footlight MT Light" w:cs="Calibri"/>
                <w:sz w:val="24"/>
                <w:szCs w:val="24"/>
              </w:rPr>
              <w:t>, 000.</w:t>
            </w:r>
          </w:p>
        </w:tc>
        <w:tc>
          <w:tcPr>
            <w:tcW w:w="744" w:type="pct"/>
            <w:vAlign w:val="bottom"/>
          </w:tcPr>
          <w:p w:rsidR="00346427" w:rsidRPr="00900781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900781">
              <w:rPr>
                <w:rFonts w:ascii="Footlight MT Light" w:eastAsia="Times New Roman" w:hAnsi="Footlight MT Light" w:cs="Calibri"/>
              </w:rPr>
              <w:t xml:space="preserve">            850,000 </w:t>
            </w:r>
          </w:p>
        </w:tc>
        <w:tc>
          <w:tcPr>
            <w:tcW w:w="558" w:type="pct"/>
            <w:vAlign w:val="bottom"/>
          </w:tcPr>
          <w:p w:rsidR="00346427" w:rsidRPr="00900781" w:rsidRDefault="00346427" w:rsidP="00017CCB">
            <w:pPr>
              <w:rPr>
                <w:rFonts w:ascii="Footlight MT Light" w:hAnsi="Footlight MT Light" w:cs="Calibri"/>
              </w:rPr>
            </w:pPr>
            <w:r w:rsidRPr="00900781">
              <w:rPr>
                <w:rFonts w:ascii="Footlight MT Light" w:hAnsi="Footlight MT Light" w:cs="Calibri"/>
              </w:rPr>
              <w:t xml:space="preserve">       600,000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0781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900781">
              <w:rPr>
                <w:rFonts w:ascii="Footlight MT Light" w:eastAsia="Times New Roman" w:hAnsi="Footlight MT Light" w:cs="Calibri"/>
              </w:rPr>
              <w:t xml:space="preserve">               850,000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233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Katalel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005"/>
        </w:trPr>
        <w:tc>
          <w:tcPr>
            <w:tcW w:w="909" w:type="pct"/>
            <w:shd w:val="clear" w:color="auto" w:fill="auto"/>
            <w:hideMark/>
          </w:tcPr>
          <w:p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Kayoi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373150" w:rsidRDefault="00373150" w:rsidP="00B756B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</w:t>
            </w:r>
            <w:r w:rsidR="00346427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administration block</w:t>
            </w:r>
            <w:r w:rsidR="00F02159">
              <w:rPr>
                <w:rFonts w:ascii="Footlight MT Light" w:eastAsia="Times New Roman" w:hAnsi="Footlight MT Light" w:cs="Calibri"/>
                <w:sz w:val="24"/>
                <w:szCs w:val="24"/>
              </w:rPr>
              <w:t>;</w:t>
            </w:r>
            <w:r w:rsidR="00346427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comprising of 4 offices and 1 staffroom</w:t>
            </w:r>
            <w:r w:rsidR="001B4728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</w:t>
            </w:r>
            <w:r w:rsidR="00346427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; Fitting of doors and painting.</w:t>
            </w:r>
          </w:p>
        </w:tc>
        <w:tc>
          <w:tcPr>
            <w:tcW w:w="744" w:type="pct"/>
            <w:vAlign w:val="bottom"/>
          </w:tcPr>
          <w:p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3150">
              <w:rPr>
                <w:rFonts w:ascii="Footlight MT Light" w:eastAsia="Times New Roman" w:hAnsi="Footlight MT Light" w:cs="Calibri"/>
              </w:rPr>
              <w:t xml:space="preserve"> </w:t>
            </w:r>
            <w:r w:rsidR="00C90E65" w:rsidRPr="00373150">
              <w:rPr>
                <w:rFonts w:ascii="Footlight MT Light" w:eastAsia="Times New Roman" w:hAnsi="Footlight MT Light" w:cs="Calibri"/>
              </w:rPr>
              <w:t xml:space="preserve">  2</w:t>
            </w:r>
            <w:r w:rsidRPr="00373150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558" w:type="pct"/>
            <w:vAlign w:val="bottom"/>
          </w:tcPr>
          <w:p w:rsidR="00346427" w:rsidRPr="00373150" w:rsidRDefault="00346427" w:rsidP="00C90E65">
            <w:pPr>
              <w:rPr>
                <w:rFonts w:ascii="Footlight MT Light" w:hAnsi="Footlight MT Light" w:cs="Calibri"/>
              </w:rPr>
            </w:pPr>
            <w:r w:rsidRPr="00373150">
              <w:rPr>
                <w:rFonts w:ascii="Footlight MT Light" w:hAnsi="Footlight MT Light" w:cs="Calibri"/>
              </w:rPr>
              <w:t xml:space="preserve">        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3150">
              <w:rPr>
                <w:rFonts w:ascii="Footlight MT Light" w:eastAsia="Times New Roman" w:hAnsi="Footlight MT Light" w:cs="Calibri"/>
              </w:rPr>
              <w:t xml:space="preserve">               200,000 </w:t>
            </w:r>
          </w:p>
        </w:tc>
        <w:tc>
          <w:tcPr>
            <w:tcW w:w="474" w:type="pct"/>
          </w:tcPr>
          <w:p w:rsidR="00346427" w:rsidRPr="00373150" w:rsidRDefault="00C90E65">
            <w:r w:rsidRPr="00373150">
              <w:rPr>
                <w:rFonts w:ascii="Footlight MT Light" w:eastAsia="Times New Roman" w:hAnsi="Footlight MT Light" w:cs="Calibri"/>
              </w:rPr>
              <w:t>New</w:t>
            </w:r>
          </w:p>
        </w:tc>
      </w:tr>
      <w:tr w:rsidR="00916A65" w:rsidRPr="00905E86" w:rsidTr="00535387">
        <w:trPr>
          <w:trHeight w:val="422"/>
        </w:trPr>
        <w:tc>
          <w:tcPr>
            <w:tcW w:w="909" w:type="pct"/>
            <w:shd w:val="clear" w:color="auto" w:fill="auto"/>
            <w:hideMark/>
          </w:tcPr>
          <w:p w:rsidR="00346427" w:rsidRPr="001F2913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Kendur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1F2913" w:rsidRDefault="00346427" w:rsidP="00D456D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one classroom;</w:t>
            </w:r>
            <w:r w:rsidR="001706D9"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tiling and painting.</w:t>
            </w:r>
          </w:p>
        </w:tc>
        <w:tc>
          <w:tcPr>
            <w:tcW w:w="744" w:type="pct"/>
            <w:vAlign w:val="bottom"/>
          </w:tcPr>
          <w:p w:rsidR="00346427" w:rsidRPr="001F2913" w:rsidRDefault="00346427" w:rsidP="00847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F2913">
              <w:rPr>
                <w:rFonts w:ascii="Footlight MT Light" w:eastAsia="Times New Roman" w:hAnsi="Footlight MT Light" w:cs="Calibri"/>
              </w:rPr>
              <w:t xml:space="preserve">           </w:t>
            </w:r>
            <w:r w:rsidR="00847891" w:rsidRPr="001F2913">
              <w:rPr>
                <w:rFonts w:ascii="Footlight MT Light" w:eastAsia="Times New Roman" w:hAnsi="Footlight MT Light" w:cs="Calibri"/>
              </w:rPr>
              <w:t>75</w:t>
            </w:r>
            <w:r w:rsidRPr="001F2913">
              <w:rPr>
                <w:rFonts w:ascii="Footlight MT Light" w:eastAsia="Times New Roman" w:hAnsi="Footlight MT Light" w:cs="Calibri"/>
              </w:rPr>
              <w:t>0,000</w:t>
            </w:r>
          </w:p>
        </w:tc>
        <w:tc>
          <w:tcPr>
            <w:tcW w:w="558" w:type="pct"/>
            <w:vAlign w:val="bottom"/>
          </w:tcPr>
          <w:p w:rsidR="00346427" w:rsidRPr="001F2913" w:rsidRDefault="00346427" w:rsidP="00017CCB">
            <w:pPr>
              <w:rPr>
                <w:rFonts w:ascii="Footlight MT Light" w:hAnsi="Footlight MT Light" w:cs="Calibri"/>
              </w:rPr>
            </w:pPr>
            <w:r w:rsidRPr="001F2913">
              <w:rPr>
                <w:rFonts w:ascii="Footlight MT Light" w:hAnsi="Footlight MT Light" w:cs="Calibri"/>
              </w:rPr>
              <w:t xml:space="preserve">           600,000.00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1F2913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F2913">
              <w:rPr>
                <w:rFonts w:ascii="Footlight MT Light" w:eastAsia="Times New Roman" w:hAnsi="Footlight MT Light" w:cs="Calibri"/>
              </w:rPr>
              <w:t xml:space="preserve">               150,000 </w:t>
            </w:r>
          </w:p>
        </w:tc>
        <w:tc>
          <w:tcPr>
            <w:tcW w:w="474" w:type="pct"/>
          </w:tcPr>
          <w:p w:rsidR="00346427" w:rsidRDefault="00346427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:rsidTr="00535387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Kermuk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1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Kessup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021CFF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47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Kewapsos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A01E0B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</w:t>
            </w:r>
            <w:r>
              <w:rPr>
                <w:rFonts w:ascii="Footlight MT Light" w:hAnsi="Footlight MT Light" w:cs="Calibri"/>
                <w:color w:val="000000"/>
              </w:rPr>
              <w:lastRenderedPageBreak/>
              <w:t xml:space="preserve">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12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Kibargoiyet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 with urinal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5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Kibendo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987FF8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80"/>
        </w:trPr>
        <w:tc>
          <w:tcPr>
            <w:tcW w:w="909" w:type="pct"/>
            <w:shd w:val="clear" w:color="auto" w:fill="auto"/>
            <w:hideMark/>
          </w:tcPr>
          <w:p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>Kiboi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DF3857" w:rsidRDefault="00346427" w:rsidP="00E209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of administration </w:t>
            </w:r>
            <w:r w:rsidR="00F02159"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>block; comprising</w:t>
            </w:r>
            <w:r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of 3 roomed offices and 1 staffroom; Plastering, flooring and painting.</w:t>
            </w:r>
          </w:p>
          <w:p w:rsidR="00346427" w:rsidRPr="00DF3857" w:rsidRDefault="00346427" w:rsidP="00E209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F3857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558" w:type="pct"/>
            <w:vAlign w:val="bottom"/>
          </w:tcPr>
          <w:p w:rsidR="00346427" w:rsidRPr="00DF3857" w:rsidRDefault="00346427" w:rsidP="00017CCB">
            <w:pPr>
              <w:rPr>
                <w:rFonts w:ascii="Footlight MT Light" w:hAnsi="Footlight MT Light" w:cs="Calibri"/>
              </w:rPr>
            </w:pPr>
            <w:r w:rsidRPr="00DF3857">
              <w:rPr>
                <w:rFonts w:ascii="Footlight MT Light" w:hAnsi="Footlight MT Light" w:cs="Calibri"/>
              </w:rPr>
              <w:t xml:space="preserve">           900,000.00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F3857">
              <w:rPr>
                <w:rFonts w:ascii="Footlight MT Light" w:eastAsia="Times New Roman" w:hAnsi="Footlight MT Light" w:cs="Calibri"/>
              </w:rPr>
              <w:t xml:space="preserve">               600,000 </w:t>
            </w:r>
          </w:p>
        </w:tc>
        <w:tc>
          <w:tcPr>
            <w:tcW w:w="474" w:type="pct"/>
          </w:tcPr>
          <w:p w:rsidR="00346427" w:rsidRDefault="00346427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:rsidTr="00535387">
        <w:trPr>
          <w:trHeight w:val="683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Kipchawat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E9635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03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Kipkenda Primary 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197F11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Kipkulot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23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Kipsabu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one classroom;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150,000 and construction of 6 door pit latrine with urinal to completion (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300,000)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Kiptingo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FE635E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Kiptoit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7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Kiptoro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E3053D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Kipyeigor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1108B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3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Kobil Primary School 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9 classrooms</w:t>
            </w:r>
            <w:r w:rsidR="006147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</w:t>
            </w:r>
            <w:r w:rsidR="00664C8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</w:t>
            </w:r>
            <w:r w:rsidR="006147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Re-roofing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4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Kokwao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B91B44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03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Kokwap Sitet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47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Kolol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1 acre of land inclusive of processing of title deed.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178"/>
        </w:trPr>
        <w:tc>
          <w:tcPr>
            <w:tcW w:w="909" w:type="pct"/>
            <w:shd w:val="clear" w:color="auto" w:fill="auto"/>
            <w:hideMark/>
          </w:tcPr>
          <w:p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>Komotony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CB1684" w:rsidRDefault="00346427" w:rsidP="002D22D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of administration block </w:t>
            </w:r>
            <w:r w:rsidR="005D3F55"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>with a book store and 2 offices; foundation, walling and roofing.</w:t>
            </w:r>
          </w:p>
        </w:tc>
        <w:tc>
          <w:tcPr>
            <w:tcW w:w="744" w:type="pct"/>
            <w:vAlign w:val="bottom"/>
          </w:tcPr>
          <w:p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CB1684">
              <w:rPr>
                <w:rFonts w:ascii="Footlight MT Light" w:eastAsia="Times New Roman" w:hAnsi="Footlight MT Light" w:cs="Calibri"/>
              </w:rPr>
              <w:t xml:space="preserve">         </w:t>
            </w:r>
            <w:r w:rsidR="00D52D7C" w:rsidRPr="00CB1684">
              <w:rPr>
                <w:rFonts w:ascii="Footlight MT Light" w:eastAsia="Times New Roman" w:hAnsi="Footlight MT Light" w:cs="Calibri"/>
              </w:rPr>
              <w:t>1,6</w:t>
            </w:r>
            <w:r w:rsidRPr="00CB1684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558" w:type="pct"/>
            <w:vAlign w:val="bottom"/>
          </w:tcPr>
          <w:p w:rsidR="00346427" w:rsidRPr="00CB1684" w:rsidRDefault="00346427" w:rsidP="00017CCB">
            <w:pPr>
              <w:rPr>
                <w:rFonts w:ascii="Footlight MT Light" w:hAnsi="Footlight MT Light" w:cs="Calibri"/>
              </w:rPr>
            </w:pPr>
            <w:r w:rsidRPr="00CB1684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CB1684">
              <w:rPr>
                <w:rFonts w:ascii="Footlight MT Light" w:eastAsia="Times New Roman" w:hAnsi="Footlight MT Light" w:cs="Calibri"/>
              </w:rPr>
              <w:t xml:space="preserve">            </w:t>
            </w:r>
            <w:r w:rsidR="005D3F55" w:rsidRPr="00CB1684">
              <w:rPr>
                <w:rFonts w:ascii="Footlight MT Light" w:eastAsia="Times New Roman" w:hAnsi="Footlight MT Light" w:cs="Calibri"/>
              </w:rPr>
              <w:t>1,0</w:t>
            </w:r>
            <w:r w:rsidRPr="00CB1684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474" w:type="pct"/>
          </w:tcPr>
          <w:p w:rsidR="00346427" w:rsidRPr="00CB1684" w:rsidRDefault="00346427">
            <w:r w:rsidRPr="00CB1684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:rsidTr="00535387">
        <w:trPr>
          <w:trHeight w:val="39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Korkitony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F3189A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57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Lamaon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Matany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11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FD1B7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11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Special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FD1B7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2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Moi Tambach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460B89" w:rsidP="00460B8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of </w:t>
            </w:r>
            <w:r w:rsidR="00346427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>150 student capacity dormitory</w:t>
            </w:r>
            <w:r w:rsidR="00A442AC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in co-funding with PTA</w:t>
            </w:r>
            <w:r w:rsidR="00346427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>; walling and roofing.</w:t>
            </w:r>
          </w:p>
        </w:tc>
        <w:tc>
          <w:tcPr>
            <w:tcW w:w="744" w:type="pct"/>
            <w:vAlign w:val="bottom"/>
          </w:tcPr>
          <w:p w:rsidR="00346427" w:rsidRPr="00E51B9E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E51B9E">
              <w:rPr>
                <w:rFonts w:ascii="Footlight MT Light" w:eastAsia="Times New Roman" w:hAnsi="Footlight MT Light" w:cs="Calibri"/>
              </w:rPr>
              <w:t xml:space="preserve">         8,000,000 </w:t>
            </w:r>
          </w:p>
        </w:tc>
        <w:tc>
          <w:tcPr>
            <w:tcW w:w="558" w:type="pct"/>
            <w:vAlign w:val="bottom"/>
          </w:tcPr>
          <w:p w:rsidR="00346427" w:rsidRPr="00E51B9E" w:rsidRDefault="00346427" w:rsidP="00017CCB">
            <w:pPr>
              <w:rPr>
                <w:rFonts w:ascii="Footlight MT Light" w:hAnsi="Footlight MT Light" w:cs="Calibri"/>
              </w:rPr>
            </w:pPr>
            <w:r w:rsidRPr="00E51B9E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21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Msekekwa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</w:t>
            </w:r>
            <w:r w:rsidR="00CF7D2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Re-roofing of 6 classrooms.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02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Muno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041A7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93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Nyalil Primary School</w:t>
            </w:r>
          </w:p>
        </w:tc>
        <w:tc>
          <w:tcPr>
            <w:tcW w:w="1508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8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Rimoi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011F6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C7207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011F6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wall and roof painting to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11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Salaba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9D244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425B0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FF57C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noWrap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15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Singore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F1BEC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1170"/>
        </w:trPr>
        <w:tc>
          <w:tcPr>
            <w:tcW w:w="909" w:type="pct"/>
            <w:shd w:val="clear" w:color="auto" w:fill="auto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Siroch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 2 classrooms</w:t>
            </w:r>
            <w:r w:rsid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; Re-plastering,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re-flooring,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tiling,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painting of walls</w:t>
            </w:r>
            <w:r w:rsidR="00BC5BF7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(Kshs.300,000) and painting of roofs for 6 classrooms to completion(Kshs.300,000)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St. Andrews Simotwo Primary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73270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43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Secondary schools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4" w:type="pct"/>
          </w:tcPr>
          <w:p w:rsidR="00346427" w:rsidRDefault="00346427"/>
        </w:tc>
      </w:tr>
      <w:tr w:rsidR="00916A65" w:rsidRPr="00905E86" w:rsidTr="00535387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Day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of one classroom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700,000 and 10 door pit latrine for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girls and boys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1,200,000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1,200,000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Girls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E753B1" w:rsidRPr="00F02159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</w:pPr>
            <w:r w:rsidRPr="000F387A">
              <w:rPr>
                <w:rFonts w:ascii="Footlight MT Light" w:eastAsia="Times New Roman" w:hAnsi="Footlight MT Light" w:cs="Calibri"/>
                <w:sz w:val="24"/>
                <w:szCs w:val="24"/>
              </w:rPr>
              <w:t>Co-funding of a 300 student capacity dormitory; tiling and plumbing works of the ablution block in wing C</w:t>
            </w:r>
            <w:r w:rsidRPr="00A70774"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744" w:type="pct"/>
            <w:vAlign w:val="bottom"/>
          </w:tcPr>
          <w:p w:rsidR="00346427" w:rsidRPr="00F02159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F02159">
              <w:rPr>
                <w:rFonts w:ascii="Footlight MT Light" w:eastAsia="Times New Roman" w:hAnsi="Footlight MT Light" w:cs="Calibri"/>
              </w:rPr>
              <w:t xml:space="preserve">         3,000,000 </w:t>
            </w:r>
          </w:p>
        </w:tc>
        <w:tc>
          <w:tcPr>
            <w:tcW w:w="558" w:type="pct"/>
            <w:vAlign w:val="bottom"/>
          </w:tcPr>
          <w:p w:rsidR="00F02159" w:rsidRDefault="00346427" w:rsidP="00017CCB">
            <w:pPr>
              <w:rPr>
                <w:rFonts w:ascii="Footlight MT Light" w:hAnsi="Footlight MT Light" w:cs="Calibri"/>
              </w:rPr>
            </w:pPr>
            <w:r w:rsidRPr="00F02159">
              <w:rPr>
                <w:rFonts w:ascii="Footlight MT Light" w:hAnsi="Footlight MT Light" w:cs="Calibri"/>
              </w:rPr>
              <w:t xml:space="preserve">        </w:t>
            </w:r>
          </w:p>
          <w:p w:rsidR="00346427" w:rsidRPr="00F02159" w:rsidRDefault="00F02159" w:rsidP="00017CCB">
            <w:pPr>
              <w:rPr>
                <w:rFonts w:ascii="Footlight MT Light" w:hAnsi="Footlight MT Light" w:cs="Calibri"/>
              </w:rPr>
            </w:pPr>
            <w:r w:rsidRPr="00F02159">
              <w:rPr>
                <w:rFonts w:ascii="Footlight MT Light" w:hAnsi="Footlight MT Light" w:cs="Calibri"/>
              </w:rPr>
              <w:t>2,000,000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Default="00E80B59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:rsidTr="00535387">
        <w:trPr>
          <w:trHeight w:val="76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Re-routing of the power lines within the school compound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548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Chebonet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52 seater school bus</w:t>
            </w:r>
          </w:p>
          <w:p w:rsidR="00346427" w:rsidRPr="00905E86" w:rsidRDefault="00AB501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F025C">
              <w:rPr>
                <w:rFonts w:ascii="Footlight MT Light" w:eastAsia="Times New Roman" w:hAnsi="Footlight MT Light" w:cs="Calibri"/>
                <w:sz w:val="24"/>
                <w:szCs w:val="24"/>
              </w:rPr>
              <w:t>The amount allocated will ensure one-off purchase of the bus and does not include cost of insurance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7,000,000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782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62B45">
              <w:rPr>
                <w:rFonts w:ascii="Footlight MT Light" w:eastAsia="Times New Roman" w:hAnsi="Footlight MT Light" w:cs="Calibri"/>
                <w:sz w:val="24"/>
                <w:szCs w:val="24"/>
              </w:rPr>
              <w:t>Chelingwa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762B45" w:rsidRDefault="00346427" w:rsidP="00030337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62B4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one classroom to completion at Kshs.700,000 and completion of one classroom; tiling and painting at Kshs.100,000</w:t>
            </w:r>
          </w:p>
        </w:tc>
        <w:tc>
          <w:tcPr>
            <w:tcW w:w="744" w:type="pct"/>
            <w:vAlign w:val="bottom"/>
          </w:tcPr>
          <w:p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62B45">
              <w:rPr>
                <w:rFonts w:ascii="Footlight MT Light" w:eastAsia="Times New Roman" w:hAnsi="Footlight MT Light" w:cs="Calibri"/>
              </w:rPr>
              <w:t xml:space="preserve"> </w:t>
            </w:r>
            <w:r w:rsidR="00030337" w:rsidRPr="00762B45">
              <w:rPr>
                <w:rFonts w:ascii="Footlight MT Light" w:eastAsia="Times New Roman" w:hAnsi="Footlight MT Light" w:cs="Calibri"/>
              </w:rPr>
              <w:t xml:space="preserve">           1,4</w:t>
            </w:r>
            <w:r w:rsidRPr="00762B45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558" w:type="pct"/>
            <w:vAlign w:val="bottom"/>
          </w:tcPr>
          <w:p w:rsidR="00346427" w:rsidRPr="00762B45" w:rsidRDefault="00346427" w:rsidP="00017CCB">
            <w:pPr>
              <w:rPr>
                <w:rFonts w:ascii="Footlight MT Light" w:hAnsi="Footlight MT Light" w:cs="Calibri"/>
              </w:rPr>
            </w:pPr>
            <w:r w:rsidRPr="00762B45">
              <w:rPr>
                <w:rFonts w:ascii="Footlight MT Light" w:hAnsi="Footlight MT Light" w:cs="Calibri"/>
              </w:rPr>
              <w:t xml:space="preserve">           600,000.00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62B45">
              <w:rPr>
                <w:rFonts w:ascii="Footlight MT Light" w:eastAsia="Times New Roman" w:hAnsi="Footlight MT Light" w:cs="Calibri"/>
              </w:rPr>
              <w:t xml:space="preserve">               800,000 </w:t>
            </w:r>
          </w:p>
        </w:tc>
        <w:tc>
          <w:tcPr>
            <w:tcW w:w="474" w:type="pct"/>
          </w:tcPr>
          <w:p w:rsidR="00346427" w:rsidRPr="00762B45" w:rsidRDefault="00346427">
            <w:r w:rsidRPr="00762B4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:rsidTr="00535387">
        <w:trPr>
          <w:trHeight w:val="166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6B6D95" w:rsidRDefault="0038667F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lastRenderedPageBreak/>
              <w:t xml:space="preserve">St.Peter’s </w:t>
            </w:r>
            <w:r w:rsidR="00346427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Iten Day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2 storey tuition block comprising of 7 offices, 4 classrooms, 1 libra</w:t>
            </w:r>
            <w:r w:rsidR="000E76C3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ry, 1 boardroom and 6 washrooms (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ramp</w:t>
            </w:r>
            <w:r w:rsidR="008C40DC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, 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Painting and plumbing works</w:t>
            </w:r>
            <w:r w:rsidR="000E76C3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)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at Kshs.2,000,000</w:t>
            </w:r>
          </w:p>
          <w:p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and Purchase of 51 seater school bus at Kshs7,000,000</w:t>
            </w:r>
          </w:p>
          <w:p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:rsidR="00ED1701" w:rsidRPr="006B6D95" w:rsidRDefault="00ED1701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The amount allocated will ensure one-off purchase of the bus and does not include cost of insurance</w:t>
            </w:r>
          </w:p>
        </w:tc>
        <w:tc>
          <w:tcPr>
            <w:tcW w:w="744" w:type="pct"/>
            <w:vAlign w:val="bottom"/>
          </w:tcPr>
          <w:p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B6D95">
              <w:rPr>
                <w:rFonts w:ascii="Footlight MT Light" w:eastAsia="Times New Roman" w:hAnsi="Footlight MT Light" w:cs="Calibri"/>
              </w:rPr>
              <w:t xml:space="preserve">         </w:t>
            </w:r>
            <w:r w:rsidR="0011219F" w:rsidRPr="006B6D95">
              <w:rPr>
                <w:rFonts w:ascii="Footlight MT Light" w:eastAsia="Times New Roman" w:hAnsi="Footlight MT Light" w:cs="Calibri"/>
              </w:rPr>
              <w:t>19</w:t>
            </w:r>
            <w:r w:rsidRPr="006B6D95">
              <w:rPr>
                <w:rFonts w:ascii="Footlight MT Light" w:eastAsia="Times New Roman" w:hAnsi="Footlight MT Light" w:cs="Calibri"/>
              </w:rPr>
              <w:t xml:space="preserve">,700,000 </w:t>
            </w:r>
          </w:p>
        </w:tc>
        <w:tc>
          <w:tcPr>
            <w:tcW w:w="558" w:type="pct"/>
            <w:vAlign w:val="bottom"/>
          </w:tcPr>
          <w:p w:rsidR="00346427" w:rsidRPr="006B6D95" w:rsidRDefault="00346427" w:rsidP="00017CCB">
            <w:pPr>
              <w:rPr>
                <w:rFonts w:ascii="Footlight MT Light" w:hAnsi="Footlight MT Light" w:cs="Calibri"/>
              </w:rPr>
            </w:pPr>
            <w:r w:rsidRPr="006B6D95">
              <w:rPr>
                <w:rFonts w:ascii="Footlight MT Light" w:hAnsi="Footlight MT Light" w:cs="Calibri"/>
              </w:rPr>
              <w:t xml:space="preserve">      </w:t>
            </w:r>
            <w:r w:rsidR="00535387">
              <w:rPr>
                <w:rFonts w:ascii="Footlight MT Light" w:hAnsi="Footlight MT Light" w:cs="Calibri"/>
              </w:rPr>
              <w:t>10,700,000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B6D95">
              <w:rPr>
                <w:rFonts w:ascii="Footlight MT Light" w:eastAsia="Times New Roman" w:hAnsi="Footlight MT Light" w:cs="Calibri"/>
              </w:rPr>
              <w:t xml:space="preserve">            9,000,000 </w:t>
            </w:r>
          </w:p>
        </w:tc>
        <w:tc>
          <w:tcPr>
            <w:tcW w:w="474" w:type="pct"/>
          </w:tcPr>
          <w:p w:rsidR="00346427" w:rsidRPr="006B6D95" w:rsidRDefault="000B58B3">
            <w:r w:rsidRPr="006B6D95">
              <w:rPr>
                <w:rFonts w:ascii="Footlight MT Light" w:eastAsia="Times New Roman" w:hAnsi="Footlight MT Light" w:cs="Calibri"/>
              </w:rPr>
              <w:t>Ongoing/New</w:t>
            </w:r>
          </w:p>
        </w:tc>
      </w:tr>
      <w:tr w:rsidR="00916A65" w:rsidRPr="00905E86" w:rsidTr="00535387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Kabore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400 student capacity dining hall; Foundation, walling and roofing.</w:t>
            </w:r>
          </w:p>
        </w:tc>
        <w:tc>
          <w:tcPr>
            <w:tcW w:w="744" w:type="pct"/>
            <w:vAlign w:val="bottom"/>
          </w:tcPr>
          <w:p w:rsidR="00346427" w:rsidRPr="00DA6045" w:rsidRDefault="00346427" w:rsidP="000941EE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3,000,000 </w:t>
            </w:r>
          </w:p>
        </w:tc>
        <w:tc>
          <w:tcPr>
            <w:tcW w:w="558" w:type="pct"/>
            <w:vAlign w:val="bottom"/>
          </w:tcPr>
          <w:p w:rsidR="00346427" w:rsidRPr="00DA6045" w:rsidRDefault="00346427" w:rsidP="00017CCB">
            <w:pPr>
              <w:rPr>
                <w:rFonts w:ascii="Footlight MT Light" w:hAnsi="Footlight MT Light" w:cs="Calibri"/>
              </w:rPr>
            </w:pPr>
            <w:r w:rsidRPr="00DA6045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Kabulwo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100 student capacity dormitory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3,000,000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3,000,000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93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Kamariny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Kapchelal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 20 student capacity laboratory; installation of gas, water systems and concrete tables.</w:t>
            </w:r>
          </w:p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1,</w:t>
            </w:r>
            <w:r w:rsidR="00E80B59" w:rsidRPr="00DA6045">
              <w:rPr>
                <w:rFonts w:ascii="Footlight MT Light" w:eastAsia="Times New Roman" w:hAnsi="Footlight MT Light" w:cs="Calibri"/>
              </w:rPr>
              <w:t>0</w:t>
            </w:r>
            <w:r w:rsidRPr="00DA6045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558" w:type="pct"/>
            <w:vAlign w:val="bottom"/>
          </w:tcPr>
          <w:p w:rsidR="00346427" w:rsidRPr="00DA6045" w:rsidRDefault="00346427" w:rsidP="00E80B59">
            <w:pPr>
              <w:rPr>
                <w:rFonts w:ascii="Footlight MT Light" w:hAnsi="Footlight MT Light" w:cs="Calibri"/>
              </w:rPr>
            </w:pPr>
            <w:r w:rsidRPr="00DA6045">
              <w:rPr>
                <w:rFonts w:ascii="Footlight MT Light" w:hAnsi="Footlight MT Light" w:cs="Calibri"/>
              </w:rPr>
              <w:t xml:space="preserve">           </w:t>
            </w:r>
            <w:r w:rsidR="00E80B59" w:rsidRPr="00DA6045">
              <w:rPr>
                <w:rFonts w:ascii="Footlight MT Light" w:hAnsi="Footlight MT Light" w:cs="Calibri"/>
              </w:rPr>
              <w:t>-</w:t>
            </w:r>
            <w:r w:rsidRPr="00DA6045">
              <w:rPr>
                <w:rFonts w:ascii="Footlight MT Light" w:hAnsi="Footlight MT Light" w:cs="Calibri"/>
              </w:rPr>
              <w:t xml:space="preserve">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Pr="00DA6045" w:rsidRDefault="00346427">
            <w:r w:rsidRPr="00DA604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:rsidTr="00535387">
        <w:trPr>
          <w:trHeight w:val="818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Kapkessum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of 400 student capacity dining hall; </w:t>
            </w:r>
            <w:r w:rsidR="002867D0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Plastering, flooring</w:t>
            </w: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,</w:t>
            </w:r>
            <w:r w:rsidR="002867D0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painting and wiring.</w:t>
            </w:r>
          </w:p>
          <w:p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:rsidR="00002526" w:rsidRPr="00382085" w:rsidRDefault="00716B42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The project was</w:t>
            </w:r>
            <w:r w:rsidR="007E132C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allocated additional Kshs.2 million</w:t>
            </w:r>
            <w:r w:rsidR="00BC0445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in </w:t>
            </w:r>
            <w:r w:rsidR="00526142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20</w:t>
            </w:r>
            <w:r w:rsidR="00BC0445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19/20 </w:t>
            </w:r>
            <w:r w:rsidR="008A0D4B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financial year </w:t>
            </w:r>
            <w:r w:rsidR="00062424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for completion</w:t>
            </w:r>
            <w:r w:rsidR="009163D8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. However</w:t>
            </w:r>
            <w:r w:rsidR="00AE5863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, the amount could not complete the project due to </w:t>
            </w:r>
            <w:r w:rsidR="00002526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variations during excavation and roofing.</w:t>
            </w:r>
          </w:p>
        </w:tc>
        <w:tc>
          <w:tcPr>
            <w:tcW w:w="744" w:type="pct"/>
            <w:vAlign w:val="bottom"/>
          </w:tcPr>
          <w:p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82085">
              <w:rPr>
                <w:rFonts w:ascii="Footlight MT Light" w:eastAsia="Times New Roman" w:hAnsi="Footlight MT Light" w:cs="Calibri"/>
              </w:rPr>
              <w:t xml:space="preserve">         4,000,000 </w:t>
            </w:r>
          </w:p>
        </w:tc>
        <w:tc>
          <w:tcPr>
            <w:tcW w:w="558" w:type="pct"/>
            <w:vAlign w:val="bottom"/>
          </w:tcPr>
          <w:p w:rsidR="00346427" w:rsidRPr="00382085" w:rsidRDefault="00346427" w:rsidP="00017CCB">
            <w:pPr>
              <w:rPr>
                <w:rFonts w:ascii="Footlight MT Light" w:hAnsi="Footlight MT Light" w:cs="Calibri"/>
              </w:rPr>
            </w:pPr>
            <w:r w:rsidRPr="00382085">
              <w:rPr>
                <w:rFonts w:ascii="Footlight MT Light" w:hAnsi="Footlight MT Light" w:cs="Calibri"/>
              </w:rPr>
              <w:t xml:space="preserve">        </w:t>
            </w:r>
            <w:r w:rsidR="00535387">
              <w:rPr>
                <w:rFonts w:ascii="Footlight MT Light" w:hAnsi="Footlight MT Light" w:cs="Calibri"/>
              </w:rPr>
              <w:t>3,000,000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82085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4" w:type="pct"/>
          </w:tcPr>
          <w:p w:rsidR="00346427" w:rsidRPr="00382085" w:rsidRDefault="0046375D">
            <w:r w:rsidRPr="00382085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916A65" w:rsidRPr="00905E86" w:rsidTr="00535387">
        <w:trPr>
          <w:trHeight w:val="80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Kapkoi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400 student capacity dining hall and kitchen; foundation, walling and roofing</w:t>
            </w:r>
          </w:p>
        </w:tc>
        <w:tc>
          <w:tcPr>
            <w:tcW w:w="744" w:type="pct"/>
            <w:vAlign w:val="bottom"/>
          </w:tcPr>
          <w:p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3,000,000 </w:t>
            </w:r>
          </w:p>
        </w:tc>
        <w:tc>
          <w:tcPr>
            <w:tcW w:w="558" w:type="pct"/>
            <w:vAlign w:val="bottom"/>
          </w:tcPr>
          <w:p w:rsidR="00346427" w:rsidRPr="001C027D" w:rsidRDefault="00346427" w:rsidP="00017CCB">
            <w:pPr>
              <w:rPr>
                <w:rFonts w:ascii="Footlight MT Light" w:hAnsi="Footlight MT Light" w:cs="Calibri"/>
              </w:rPr>
            </w:pPr>
            <w:r w:rsidRPr="001C027D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4" w:type="pct"/>
          </w:tcPr>
          <w:p w:rsidR="00346427" w:rsidRPr="001C027D" w:rsidRDefault="00346427">
            <w:r w:rsidRPr="001C027D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:rsidTr="00535387">
        <w:trPr>
          <w:trHeight w:val="765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Kapkong'a Day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47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Kaptum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:rsidTr="00535387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Kibargoiyet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744" w:type="pct"/>
            <w:vAlign w:val="bottom"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1,400,000 </w:t>
            </w:r>
          </w:p>
        </w:tc>
        <w:tc>
          <w:tcPr>
            <w:tcW w:w="558" w:type="pct"/>
            <w:vAlign w:val="bottom"/>
          </w:tcPr>
          <w:p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1,400,000 </w:t>
            </w:r>
          </w:p>
        </w:tc>
        <w:tc>
          <w:tcPr>
            <w:tcW w:w="474" w:type="pct"/>
          </w:tcPr>
          <w:p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620"/>
        </w:trPr>
        <w:tc>
          <w:tcPr>
            <w:tcW w:w="909" w:type="pct"/>
            <w:shd w:val="clear" w:color="auto" w:fill="auto"/>
            <w:vAlign w:val="bottom"/>
          </w:tcPr>
          <w:p w:rsidR="00AE7BC9" w:rsidRPr="00716B42" w:rsidRDefault="00AE7BC9" w:rsidP="005122D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16B42">
              <w:rPr>
                <w:rFonts w:ascii="Footlight MT Light" w:eastAsia="Times New Roman" w:hAnsi="Footlight MT Light" w:cs="Calibri"/>
                <w:sz w:val="24"/>
                <w:szCs w:val="24"/>
              </w:rPr>
              <w:t>Kibendo Secondary School</w:t>
            </w:r>
          </w:p>
        </w:tc>
        <w:tc>
          <w:tcPr>
            <w:tcW w:w="1508" w:type="pct"/>
            <w:shd w:val="clear" w:color="auto" w:fill="auto"/>
            <w:vAlign w:val="bottom"/>
          </w:tcPr>
          <w:p w:rsidR="00AE7BC9" w:rsidRPr="00716B42" w:rsidRDefault="00AE7BC9" w:rsidP="005122D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716B42">
              <w:rPr>
                <w:rFonts w:ascii="Footlight MT Light" w:hAnsi="Footlight MT Light" w:cs="Calibri"/>
              </w:rPr>
              <w:t>Completion of 400 student capacity dining hall and kitchen; Plastering, flooring, painting.</w:t>
            </w:r>
          </w:p>
        </w:tc>
        <w:tc>
          <w:tcPr>
            <w:tcW w:w="744" w:type="pct"/>
            <w:vAlign w:val="bottom"/>
          </w:tcPr>
          <w:p w:rsidR="00AE7BC9" w:rsidRPr="00716B42" w:rsidRDefault="0011219F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>3,500,000</w:t>
            </w:r>
          </w:p>
        </w:tc>
        <w:tc>
          <w:tcPr>
            <w:tcW w:w="558" w:type="pct"/>
            <w:vAlign w:val="bottom"/>
          </w:tcPr>
          <w:p w:rsidR="00AE7BC9" w:rsidRPr="00716B42" w:rsidRDefault="00AE7BC9" w:rsidP="005122D4">
            <w:pPr>
              <w:rPr>
                <w:rFonts w:ascii="Footlight MT Light" w:hAnsi="Footlight MT Light" w:cs="Calibri"/>
              </w:rPr>
            </w:pPr>
            <w:r w:rsidRPr="00716B42">
              <w:rPr>
                <w:rFonts w:ascii="Footlight MT Light" w:hAnsi="Footlight MT Light" w:cs="Calibri"/>
              </w:rPr>
              <w:t>2,500,000</w:t>
            </w:r>
          </w:p>
        </w:tc>
        <w:tc>
          <w:tcPr>
            <w:tcW w:w="806" w:type="pct"/>
            <w:shd w:val="clear" w:color="auto" w:fill="auto"/>
            <w:vAlign w:val="bottom"/>
          </w:tcPr>
          <w:p w:rsidR="00AE7BC9" w:rsidRPr="00716B42" w:rsidRDefault="00AE7BC9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474" w:type="pct"/>
          </w:tcPr>
          <w:p w:rsidR="00AE7BC9" w:rsidRPr="00716B42" w:rsidRDefault="00AE7BC9" w:rsidP="005122D4">
            <w:pPr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:rsidTr="00535387">
        <w:trPr>
          <w:trHeight w:val="645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Kokwao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795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Korkitony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1C027D" w:rsidTr="00535387">
        <w:trPr>
          <w:trHeight w:val="63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Sergoit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1C027D" w:rsidRDefault="00AE7BC9" w:rsidP="00B017B9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8 door ablution block; plumbing works and construction of septic tank.</w:t>
            </w:r>
          </w:p>
        </w:tc>
        <w:tc>
          <w:tcPr>
            <w:tcW w:w="744" w:type="pct"/>
            <w:vAlign w:val="bottom"/>
          </w:tcPr>
          <w:p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1,300,000 </w:t>
            </w:r>
          </w:p>
        </w:tc>
        <w:tc>
          <w:tcPr>
            <w:tcW w:w="558" w:type="pct"/>
            <w:vAlign w:val="bottom"/>
          </w:tcPr>
          <w:p w:rsidR="00AE7BC9" w:rsidRPr="001C027D" w:rsidRDefault="00AE7BC9" w:rsidP="00017CCB">
            <w:pPr>
              <w:rPr>
                <w:rFonts w:ascii="Footlight MT Light" w:hAnsi="Footlight MT Light" w:cs="Calibri"/>
              </w:rPr>
            </w:pPr>
            <w:r w:rsidRPr="001C027D">
              <w:rPr>
                <w:rFonts w:ascii="Footlight MT Light" w:hAnsi="Footlight MT Light" w:cs="Calibri"/>
              </w:rPr>
              <w:t xml:space="preserve">           800,000.00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   500,000 </w:t>
            </w:r>
          </w:p>
        </w:tc>
        <w:tc>
          <w:tcPr>
            <w:tcW w:w="474" w:type="pct"/>
          </w:tcPr>
          <w:p w:rsidR="00AE7BC9" w:rsidRPr="001C027D" w:rsidRDefault="00AE7BC9">
            <w:r w:rsidRPr="001C027D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:rsidTr="00535387">
        <w:trPr>
          <w:trHeight w:val="72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Singore Girls'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3754D5" w:rsidRDefault="00AE7BC9" w:rsidP="001F1F03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 students capacity twin laboratory in co-funding with parents; foundation and walling.-</w:t>
            </w:r>
          </w:p>
        </w:tc>
        <w:tc>
          <w:tcPr>
            <w:tcW w:w="744" w:type="pct"/>
            <w:vAlign w:val="bottom"/>
          </w:tcPr>
          <w:p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54D5">
              <w:rPr>
                <w:rFonts w:ascii="Footlight MT Light" w:eastAsia="Times New Roman" w:hAnsi="Footlight MT Light" w:cs="Calibri"/>
              </w:rPr>
              <w:t xml:space="preserve">         5,000,000 </w:t>
            </w:r>
          </w:p>
        </w:tc>
        <w:tc>
          <w:tcPr>
            <w:tcW w:w="558" w:type="pct"/>
            <w:vAlign w:val="bottom"/>
          </w:tcPr>
          <w:p w:rsidR="00AE7BC9" w:rsidRPr="003754D5" w:rsidRDefault="00AE7BC9" w:rsidP="00017CCB">
            <w:pPr>
              <w:rPr>
                <w:rFonts w:ascii="Footlight MT Light" w:hAnsi="Footlight MT Light" w:cs="Calibri"/>
              </w:rPr>
            </w:pPr>
            <w:r w:rsidRPr="003754D5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54D5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4" w:type="pct"/>
          </w:tcPr>
          <w:p w:rsidR="00AE7BC9" w:rsidRPr="003754D5" w:rsidRDefault="00AE7BC9">
            <w:r w:rsidRPr="003754D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AE7BC9" w:rsidRPr="00905E86" w:rsidTr="00535387">
        <w:trPr>
          <w:trHeight w:val="107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51D59">
              <w:rPr>
                <w:rFonts w:ascii="Footlight MT Light" w:eastAsia="Times New Roman" w:hAnsi="Footlight MT Light" w:cs="Calibri"/>
                <w:sz w:val="24"/>
                <w:szCs w:val="24"/>
              </w:rPr>
              <w:t>St. Francis Kimuroon Secondary School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51D59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administration block comprising of 5 offices ,1 staffroom,3 washrooms and 1 kitchen; plastering, flooring and painting</w:t>
            </w:r>
          </w:p>
          <w:p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51D59">
              <w:rPr>
                <w:rFonts w:ascii="Footlight MT Light" w:eastAsia="Times New Roman" w:hAnsi="Footlight MT Light" w:cs="Calibri"/>
              </w:rPr>
              <w:t xml:space="preserve">         2,500,000 </w:t>
            </w:r>
          </w:p>
        </w:tc>
        <w:tc>
          <w:tcPr>
            <w:tcW w:w="558" w:type="pct"/>
            <w:vAlign w:val="bottom"/>
          </w:tcPr>
          <w:p w:rsidR="00AE7BC9" w:rsidRPr="00451D59" w:rsidRDefault="00AE7BC9" w:rsidP="00017CCB">
            <w:pPr>
              <w:rPr>
                <w:rFonts w:ascii="Footlight MT Light" w:hAnsi="Footlight MT Light" w:cs="Calibri"/>
              </w:rPr>
            </w:pPr>
            <w:r w:rsidRPr="00451D59">
              <w:rPr>
                <w:rFonts w:ascii="Footlight MT Light" w:hAnsi="Footlight MT Light" w:cs="Calibri"/>
              </w:rPr>
              <w:t xml:space="preserve">        </w:t>
            </w:r>
            <w:r w:rsidR="00535387">
              <w:rPr>
                <w:rFonts w:ascii="Footlight MT Light" w:hAnsi="Footlight MT Light" w:cs="Calibri"/>
              </w:rPr>
              <w:t>1,500,000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51D59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AE7BC9" w:rsidRPr="00905E86" w:rsidTr="00535387">
        <w:trPr>
          <w:trHeight w:val="7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Security 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4" w:type="pct"/>
          </w:tcPr>
          <w:p w:rsidR="00AE7BC9" w:rsidRDefault="00AE7BC9" w:rsidP="0038667F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</w:tr>
      <w:tr w:rsidR="00AE7BC9" w:rsidRPr="00905E86" w:rsidTr="00535387">
        <w:trPr>
          <w:trHeight w:val="692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Chegilet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368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Chelingwa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773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Chesitek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1898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lastRenderedPageBreak/>
              <w:t>Irong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of the 3 roomed chief's office at Kshs.900,000-plastering,flooring and painting </w:t>
            </w:r>
          </w:p>
          <w:p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t>and construction of 2 door pit latrine to completion at Kshs.100,000</w:t>
            </w:r>
          </w:p>
        </w:tc>
        <w:tc>
          <w:tcPr>
            <w:tcW w:w="744" w:type="pct"/>
            <w:vAlign w:val="bottom"/>
          </w:tcPr>
          <w:p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97746">
              <w:rPr>
                <w:rFonts w:ascii="Footlight MT Light" w:eastAsia="Times New Roman" w:hAnsi="Footlight MT Light" w:cs="Calibri"/>
              </w:rPr>
              <w:t xml:space="preserve">         2,400,000 </w:t>
            </w:r>
          </w:p>
        </w:tc>
        <w:tc>
          <w:tcPr>
            <w:tcW w:w="558" w:type="pct"/>
            <w:vAlign w:val="bottom"/>
          </w:tcPr>
          <w:p w:rsidR="00AE7BC9" w:rsidRPr="00697746" w:rsidRDefault="00AE7BC9" w:rsidP="00017CCB">
            <w:pPr>
              <w:rPr>
                <w:rFonts w:ascii="Footlight MT Light" w:hAnsi="Footlight MT Light" w:cs="Calibri"/>
              </w:rPr>
            </w:pPr>
            <w:r w:rsidRPr="00697746">
              <w:rPr>
                <w:rFonts w:ascii="Footlight MT Light" w:hAnsi="Footlight MT Light" w:cs="Calibri"/>
              </w:rPr>
              <w:t xml:space="preserve">        </w:t>
            </w:r>
            <w:r w:rsidR="00535387">
              <w:rPr>
                <w:rFonts w:ascii="Footlight MT Light" w:hAnsi="Footlight MT Light" w:cs="Calibri"/>
              </w:rPr>
              <w:t>1,400,000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97746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Pr="00697746" w:rsidRDefault="00AE7BC9">
            <w:r w:rsidRPr="00697746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:rsidTr="00535387">
        <w:trPr>
          <w:trHeight w:val="593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Kibendo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7C31C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C31CE">
              <w:rPr>
                <w:rFonts w:ascii="Footlight MT Light" w:eastAsia="Times New Roman" w:hAnsi="Footlight MT Light" w:cs="Calibri"/>
                <w:sz w:val="24"/>
                <w:szCs w:val="24"/>
              </w:rPr>
              <w:t>Purchase of 2 office tables at Ksh.40,000, one executive chairs at Kshs.20,000, seven visitor chairs at Kshs.25,000, 30 plastic chairs at Kshs.15,000, one cabinet at Kshs.40,000 and electricity connection at Kshs.60,000</w:t>
            </w:r>
          </w:p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AE7BC9" w:rsidRPr="00D50367" w:rsidRDefault="00AE7BC9" w:rsidP="009210B2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50367">
              <w:rPr>
                <w:rFonts w:ascii="Footlight MT Light" w:eastAsia="Times New Roman" w:hAnsi="Footlight MT Light" w:cs="Calibri"/>
              </w:rPr>
              <w:t xml:space="preserve">      200,000</w:t>
            </w:r>
          </w:p>
        </w:tc>
        <w:tc>
          <w:tcPr>
            <w:tcW w:w="558" w:type="pct"/>
            <w:vAlign w:val="bottom"/>
          </w:tcPr>
          <w:p w:rsidR="00AE7BC9" w:rsidRPr="00D50367" w:rsidRDefault="00AE7BC9" w:rsidP="009210B2">
            <w:pPr>
              <w:rPr>
                <w:rFonts w:ascii="Footlight MT Light" w:hAnsi="Footlight MT Light" w:cs="Calibri"/>
              </w:rPr>
            </w:pPr>
            <w:r w:rsidRPr="00D50367">
              <w:rPr>
                <w:rFonts w:ascii="Footlight MT Light" w:hAnsi="Footlight MT Light" w:cs="Calibri"/>
              </w:rPr>
              <w:t xml:space="preserve">           -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D50367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50367">
              <w:rPr>
                <w:rFonts w:ascii="Footlight MT Light" w:eastAsia="Times New Roman" w:hAnsi="Footlight MT Light" w:cs="Calibri"/>
              </w:rPr>
              <w:t xml:space="preserve">               200,000 </w:t>
            </w:r>
          </w:p>
        </w:tc>
        <w:tc>
          <w:tcPr>
            <w:tcW w:w="474" w:type="pct"/>
          </w:tcPr>
          <w:p w:rsidR="00AE7BC9" w:rsidRPr="00D50367" w:rsidRDefault="00AE7BC9">
            <w:r w:rsidRPr="00D50367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AE7BC9" w:rsidRPr="00905E86" w:rsidTr="00535387">
        <w:trPr>
          <w:trHeight w:val="737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512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16D4B">
              <w:rPr>
                <w:rFonts w:ascii="Footlight MT Light" w:eastAsia="Times New Roman" w:hAnsi="Footlight MT Light" w:cs="Calibri"/>
                <w:sz w:val="24"/>
                <w:szCs w:val="24"/>
              </w:rPr>
              <w:t>Mutei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816D4B" w:rsidRDefault="00AE7BC9" w:rsidP="00781C5D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16D4B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4 roomed chief's office- Electrical Wiring of the office.</w:t>
            </w:r>
          </w:p>
          <w:p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16D4B">
              <w:rPr>
                <w:rFonts w:ascii="Footlight MT Light" w:eastAsia="Times New Roman" w:hAnsi="Footlight MT Light" w:cs="Calibri"/>
              </w:rPr>
              <w:t xml:space="preserve">   2,300,000</w:t>
            </w:r>
          </w:p>
        </w:tc>
        <w:tc>
          <w:tcPr>
            <w:tcW w:w="558" w:type="pct"/>
            <w:vAlign w:val="bottom"/>
          </w:tcPr>
          <w:p w:rsidR="00AE7BC9" w:rsidRPr="00816D4B" w:rsidRDefault="00AE7BC9" w:rsidP="00017CCB">
            <w:pPr>
              <w:rPr>
                <w:rFonts w:ascii="Footlight MT Light" w:hAnsi="Footlight MT Light" w:cs="Calibri"/>
              </w:rPr>
            </w:pPr>
            <w:r w:rsidRPr="00816D4B">
              <w:rPr>
                <w:rFonts w:ascii="Footlight MT Light" w:hAnsi="Footlight MT Light" w:cs="Calibri"/>
              </w:rPr>
              <w:t xml:space="preserve">        </w:t>
            </w:r>
            <w:r w:rsidR="00535387">
              <w:rPr>
                <w:rFonts w:ascii="Footlight MT Light" w:hAnsi="Footlight MT Light" w:cs="Calibri"/>
              </w:rPr>
              <w:t>2,250,000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16D4B">
              <w:rPr>
                <w:rFonts w:ascii="Footlight MT Light" w:eastAsia="Times New Roman" w:hAnsi="Footlight MT Light" w:cs="Calibri"/>
              </w:rPr>
              <w:t xml:space="preserve">                 50,000 </w:t>
            </w:r>
          </w:p>
        </w:tc>
        <w:tc>
          <w:tcPr>
            <w:tcW w:w="474" w:type="pct"/>
          </w:tcPr>
          <w:p w:rsidR="00AE7BC9" w:rsidRPr="00816D4B" w:rsidRDefault="00AE7BC9">
            <w:r w:rsidRPr="00816D4B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:rsidTr="00535387">
        <w:trPr>
          <w:trHeight w:val="755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Rimoi Assistant Chief's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44" w:type="pct"/>
            <w:vAlign w:val="bottom"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558" w:type="pct"/>
            <w:vAlign w:val="bottom"/>
          </w:tcPr>
          <w:p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4" w:type="pct"/>
          </w:tcPr>
          <w:p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53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Tambach Assistant County Commisioner's office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50CCF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Renovation of 2 roomed </w:t>
            </w:r>
            <w:r w:rsidRPr="00050C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office to completion; Re-roofing</w:t>
            </w:r>
          </w:p>
          <w:p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Align w:val="bottom"/>
          </w:tcPr>
          <w:p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558" w:type="pct"/>
            <w:vAlign w:val="bottom"/>
          </w:tcPr>
          <w:p w:rsidR="00AE7BC9" w:rsidRPr="00050CCF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 w:rsidRPr="00050CCF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4" w:type="pct"/>
          </w:tcPr>
          <w:p w:rsidR="00AE7BC9" w:rsidRPr="00050CCF" w:rsidRDefault="00AE7BC9"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:rsidTr="00535387">
        <w:trPr>
          <w:trHeight w:val="990"/>
        </w:trPr>
        <w:tc>
          <w:tcPr>
            <w:tcW w:w="909" w:type="pct"/>
            <w:shd w:val="clear" w:color="auto" w:fill="auto"/>
            <w:vAlign w:val="bottom"/>
            <w:hideMark/>
          </w:tcPr>
          <w:p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D5E2E">
              <w:rPr>
                <w:rFonts w:ascii="Footlight MT Light" w:eastAsia="Times New Roman" w:hAnsi="Footlight MT Light" w:cs="Calibri"/>
                <w:sz w:val="24"/>
                <w:szCs w:val="24"/>
              </w:rPr>
              <w:t>Tambach Police station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AE7BC9" w:rsidRPr="003D5E2E" w:rsidRDefault="00AE7BC9" w:rsidP="001870FA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D5E2E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OCS's office comprising of 10 rooms; roofing, plastering and flooring.</w:t>
            </w:r>
          </w:p>
        </w:tc>
        <w:tc>
          <w:tcPr>
            <w:tcW w:w="744" w:type="pct"/>
            <w:vAlign w:val="bottom"/>
          </w:tcPr>
          <w:p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D5E2E">
              <w:rPr>
                <w:rFonts w:ascii="Footlight MT Light" w:eastAsia="Times New Roman" w:hAnsi="Footlight MT Light" w:cs="Calibri"/>
              </w:rPr>
              <w:t xml:space="preserve">        4,000,000</w:t>
            </w:r>
          </w:p>
        </w:tc>
        <w:tc>
          <w:tcPr>
            <w:tcW w:w="558" w:type="pct"/>
            <w:vAlign w:val="bottom"/>
          </w:tcPr>
          <w:p w:rsidR="00AE7BC9" w:rsidRPr="003D5E2E" w:rsidRDefault="00AE7BC9" w:rsidP="00017CCB">
            <w:pPr>
              <w:rPr>
                <w:rFonts w:ascii="Footlight MT Light" w:hAnsi="Footlight MT Light" w:cs="Calibri"/>
              </w:rPr>
            </w:pPr>
            <w:r w:rsidRPr="003D5E2E">
              <w:rPr>
                <w:rFonts w:ascii="Footlight MT Light" w:hAnsi="Footlight MT Light" w:cs="Calibri"/>
              </w:rPr>
              <w:t xml:space="preserve">        </w:t>
            </w:r>
            <w:r w:rsidR="00535387">
              <w:rPr>
                <w:rFonts w:ascii="Footlight MT Light" w:hAnsi="Footlight MT Light" w:cs="Calibri"/>
              </w:rPr>
              <w:t>1,550,000</w:t>
            </w:r>
          </w:p>
        </w:tc>
        <w:tc>
          <w:tcPr>
            <w:tcW w:w="806" w:type="pct"/>
            <w:shd w:val="clear" w:color="auto" w:fill="auto"/>
            <w:vAlign w:val="bottom"/>
            <w:hideMark/>
          </w:tcPr>
          <w:p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D5E2E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4" w:type="pct"/>
          </w:tcPr>
          <w:p w:rsidR="00AE7BC9" w:rsidRPr="003D5E2E" w:rsidRDefault="00AE7BC9">
            <w:r w:rsidRPr="003D5E2E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D43933" w:rsidRPr="00905E86" w:rsidTr="00535387">
        <w:trPr>
          <w:trHeight w:val="350"/>
        </w:trPr>
        <w:tc>
          <w:tcPr>
            <w:tcW w:w="909" w:type="pct"/>
            <w:shd w:val="clear" w:color="auto" w:fill="auto"/>
            <w:vAlign w:val="bottom"/>
            <w:hideMark/>
          </w:tcPr>
          <w:p w:rsidR="00D43933" w:rsidRPr="00905E86" w:rsidRDefault="00D4393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pct"/>
            <w:shd w:val="clear" w:color="auto" w:fill="auto"/>
            <w:vAlign w:val="bottom"/>
            <w:hideMark/>
          </w:tcPr>
          <w:p w:rsidR="00D43933" w:rsidRPr="00905E86" w:rsidRDefault="00D4393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44" w:type="pct"/>
            <w:vAlign w:val="center"/>
          </w:tcPr>
          <w:p w:rsidR="0038667F" w:rsidRPr="00535387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535387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D43933" w:rsidRPr="00535387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535387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 xml:space="preserve">180,543,879.31 </w:t>
            </w:r>
          </w:p>
        </w:tc>
        <w:tc>
          <w:tcPr>
            <w:tcW w:w="558" w:type="pct"/>
            <w:vAlign w:val="center"/>
          </w:tcPr>
          <w:p w:rsidR="00D43933" w:rsidRPr="00535387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</w:p>
          <w:p w:rsidR="00D43933" w:rsidRPr="00535387" w:rsidRDefault="00D43933" w:rsidP="00D43933">
            <w:pPr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535387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>30,200,000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D43933" w:rsidRPr="00535387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</w:p>
          <w:p w:rsidR="00D43933" w:rsidRPr="00535387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535387">
              <w:rPr>
                <w:rFonts w:ascii="Footlight MT Light" w:hAnsi="Footlight MT Light" w:cs="Calibri"/>
                <w:b/>
                <w:bCs/>
                <w:color w:val="000000"/>
                <w:sz w:val="20"/>
                <w:szCs w:val="20"/>
              </w:rPr>
              <w:t>137,093,879.31</w:t>
            </w:r>
          </w:p>
        </w:tc>
        <w:tc>
          <w:tcPr>
            <w:tcW w:w="474" w:type="pct"/>
          </w:tcPr>
          <w:p w:rsidR="00D43933" w:rsidRDefault="00D43933"/>
        </w:tc>
      </w:tr>
    </w:tbl>
    <w:p w:rsidR="0011450E" w:rsidRDefault="00884796" w:rsidP="00535387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 xml:space="preserve"> </w:t>
      </w:r>
    </w:p>
    <w:p w:rsidR="00535387" w:rsidRDefault="00535387" w:rsidP="00B84EC3">
      <w:pPr>
        <w:rPr>
          <w:rFonts w:ascii="Footlight MT Light" w:hAnsi="Footlight MT Light" w:cs="Times New Roman"/>
          <w:b/>
          <w:sz w:val="24"/>
          <w:szCs w:val="24"/>
        </w:rPr>
      </w:pPr>
    </w:p>
    <w:p w:rsidR="00535387" w:rsidRDefault="00535387" w:rsidP="00B84EC3">
      <w:pPr>
        <w:rPr>
          <w:rFonts w:ascii="Footlight MT Light" w:hAnsi="Footlight MT Light" w:cs="Times New Roman"/>
          <w:b/>
          <w:sz w:val="24"/>
          <w:szCs w:val="24"/>
        </w:rPr>
      </w:pPr>
    </w:p>
    <w:p w:rsidR="00535387" w:rsidRDefault="00535387" w:rsidP="00B84EC3">
      <w:pPr>
        <w:rPr>
          <w:rFonts w:ascii="Footlight MT Light" w:hAnsi="Footlight MT Light" w:cs="Times New Roman"/>
          <w:b/>
          <w:sz w:val="24"/>
          <w:szCs w:val="24"/>
        </w:rPr>
      </w:pPr>
    </w:p>
    <w:p w:rsidR="00B84EC3" w:rsidRDefault="00B84EC3" w:rsidP="00B84EC3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lastRenderedPageBreak/>
        <w:t>MIN 5/09/2020: TRAINING OF NG-CDFC AND STAFF.</w:t>
      </w:r>
    </w:p>
    <w:p w:rsidR="00B84EC3" w:rsidRDefault="00B84EC3" w:rsidP="00B84EC3">
      <w:pPr>
        <w:rPr>
          <w:rFonts w:ascii="Footlight MT Light" w:hAnsi="Footlight MT Light" w:cs="Times New Roman"/>
          <w:sz w:val="24"/>
          <w:szCs w:val="24"/>
        </w:rPr>
      </w:pPr>
      <w:r w:rsidRPr="00B15E8E">
        <w:rPr>
          <w:rFonts w:ascii="Footlight MT Light" w:hAnsi="Footlight MT Light" w:cs="Times New Roman"/>
          <w:sz w:val="24"/>
          <w:szCs w:val="24"/>
        </w:rPr>
        <w:t>In line with the annual work plan</w:t>
      </w:r>
      <w:r>
        <w:rPr>
          <w:rFonts w:ascii="Footlight MT Light" w:hAnsi="Footlight MT Light" w:cs="Times New Roman"/>
          <w:sz w:val="24"/>
          <w:szCs w:val="24"/>
        </w:rPr>
        <w:t xml:space="preserve"> it was resolved that the training for the committee and staff to be conducted before the PMC training is done.</w:t>
      </w:r>
      <w:r w:rsidR="00195AB4">
        <w:rPr>
          <w:rFonts w:ascii="Footlight MT Light" w:hAnsi="Footlight MT Light" w:cs="Times New Roman"/>
          <w:sz w:val="24"/>
          <w:szCs w:val="24"/>
        </w:rPr>
        <w:t xml:space="preserve"> The Manager indicated that the topics to be covered will include ethics and corruption prevention, financial management and cross cutting issues. The constituency staff also to be trained.</w:t>
      </w:r>
    </w:p>
    <w:p w:rsidR="00B84EC3" w:rsidRDefault="00B84EC3" w:rsidP="00B84EC3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It was resolved that the Fund Manager request for quotations from prequalified from hotels providing conference and seminars</w:t>
      </w:r>
      <w:r w:rsidR="00195AB4">
        <w:rPr>
          <w:rFonts w:ascii="Footlight MT Light" w:hAnsi="Footlight MT Light" w:cs="Times New Roman"/>
          <w:sz w:val="24"/>
          <w:szCs w:val="24"/>
        </w:rPr>
        <w:t xml:space="preserve"> and also source for the facilitators.</w:t>
      </w:r>
      <w:r>
        <w:rPr>
          <w:rFonts w:ascii="Footlight MT Light" w:hAnsi="Footlight MT Light" w:cs="Times New Roman"/>
          <w:sz w:val="24"/>
          <w:szCs w:val="24"/>
        </w:rPr>
        <w:t>. The budget to be drawn from</w:t>
      </w:r>
      <w:r w:rsidR="00535387">
        <w:rPr>
          <w:rFonts w:ascii="Footlight MT Light" w:hAnsi="Footlight MT Light" w:cs="Times New Roman"/>
          <w:sz w:val="24"/>
          <w:szCs w:val="24"/>
        </w:rPr>
        <w:t xml:space="preserve"> the capacity building vote; the facilitators to be paid a standard rate of Kshs.7, 000 equivalent to the per diem rates approved by the PSC.</w:t>
      </w:r>
    </w:p>
    <w:p w:rsidR="00B84EC3" w:rsidRDefault="00B84EC3" w:rsidP="00302004">
      <w:pPr>
        <w:rPr>
          <w:rFonts w:ascii="Footlight MT Light" w:hAnsi="Footlight MT Light" w:cs="Times New Roman"/>
          <w:b/>
          <w:sz w:val="24"/>
          <w:szCs w:val="24"/>
        </w:rPr>
      </w:pPr>
    </w:p>
    <w:p w:rsidR="00041EBD" w:rsidRPr="001F0D2A" w:rsidRDefault="00E22CC7" w:rsidP="00302004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B84EC3">
        <w:rPr>
          <w:rFonts w:ascii="Footlight MT Light" w:hAnsi="Footlight MT Light" w:cs="Times New Roman"/>
          <w:b/>
          <w:sz w:val="24"/>
          <w:szCs w:val="24"/>
        </w:rPr>
        <w:t>6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/09</w:t>
      </w: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/2020:  </w:t>
      </w:r>
      <w:r w:rsidR="00041EBD" w:rsidRPr="001F0D2A">
        <w:rPr>
          <w:rFonts w:ascii="Footlight MT Light" w:hAnsi="Footlight MT Light" w:cs="Times New Roman"/>
          <w:b/>
          <w:sz w:val="24"/>
          <w:szCs w:val="24"/>
        </w:rPr>
        <w:t>EMERGENCY REQUESTS</w:t>
      </w:r>
    </w:p>
    <w:p w:rsidR="00041EBD" w:rsidRPr="001F0D2A" w:rsidRDefault="00041EBD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1. Iten School for the Deaf- request for funds to construct a three door pit latrine to replace the one which collapsed during the recent heavy rains. The committee approved Ksh.150</w:t>
      </w:r>
      <w:r w:rsidR="00535387" w:rsidRPr="001F0D2A">
        <w:rPr>
          <w:rFonts w:ascii="Footlight MT Light" w:hAnsi="Footlight MT Light" w:cs="Times New Roman"/>
          <w:sz w:val="24"/>
          <w:szCs w:val="24"/>
        </w:rPr>
        <w:t>, 000</w:t>
      </w:r>
      <w:r w:rsidRPr="001F0D2A">
        <w:rPr>
          <w:rFonts w:ascii="Footlight MT Light" w:hAnsi="Footlight MT Light" w:cs="Times New Roman"/>
          <w:sz w:val="24"/>
          <w:szCs w:val="24"/>
        </w:rPr>
        <w:t>/- to c</w:t>
      </w:r>
      <w:r w:rsidR="001F0D2A">
        <w:rPr>
          <w:rFonts w:ascii="Footlight MT Light" w:hAnsi="Footlight MT Light" w:cs="Times New Roman"/>
          <w:sz w:val="24"/>
          <w:szCs w:val="24"/>
        </w:rPr>
        <w:t>onstruct three door pit latrine</w:t>
      </w:r>
      <w:r w:rsidRPr="001F0D2A">
        <w:rPr>
          <w:rFonts w:ascii="Footlight MT Light" w:hAnsi="Footlight MT Light" w:cs="Times New Roman"/>
          <w:sz w:val="24"/>
          <w:szCs w:val="24"/>
        </w:rPr>
        <w:t>.</w:t>
      </w:r>
    </w:p>
    <w:p w:rsidR="00041EBD" w:rsidRPr="001F0D2A" w:rsidRDefault="00041EBD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2. Kamokos Primary S</w:t>
      </w:r>
      <w:r w:rsidR="001F0D2A">
        <w:rPr>
          <w:rFonts w:ascii="Footlight MT Light" w:hAnsi="Footlight MT Light" w:cs="Times New Roman"/>
          <w:sz w:val="24"/>
          <w:szCs w:val="24"/>
        </w:rPr>
        <w:t xml:space="preserve">chool- the school requested </w:t>
      </w:r>
      <w:r w:rsidRPr="001F0D2A">
        <w:rPr>
          <w:rFonts w:ascii="Footlight MT Light" w:hAnsi="Footlight MT Light" w:cs="Times New Roman"/>
          <w:sz w:val="24"/>
          <w:szCs w:val="24"/>
        </w:rPr>
        <w:t>for funds to construct a six door pit latrine and urinal for the boys to replace the one which collapsed during the recent heavy rains. The committee approved Ksh.300</w:t>
      </w:r>
      <w:r w:rsidR="00535387" w:rsidRPr="001F0D2A">
        <w:rPr>
          <w:rFonts w:ascii="Footlight MT Light" w:hAnsi="Footlight MT Light" w:cs="Times New Roman"/>
          <w:sz w:val="24"/>
          <w:szCs w:val="24"/>
        </w:rPr>
        <w:t>, 000</w:t>
      </w:r>
      <w:r w:rsidR="001F0D2A">
        <w:rPr>
          <w:rFonts w:ascii="Footlight MT Light" w:hAnsi="Footlight MT Light" w:cs="Times New Roman"/>
          <w:sz w:val="24"/>
          <w:szCs w:val="24"/>
        </w:rPr>
        <w:t xml:space="preserve"> to construct 6 door pit latrine.</w:t>
      </w:r>
    </w:p>
    <w:p w:rsidR="008B1F38" w:rsidRPr="001F0D2A" w:rsidRDefault="008B1F38" w:rsidP="008B1F38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4D46AF" w:rsidRPr="0011450E" w:rsidRDefault="004D46AF" w:rsidP="0011450E">
      <w:pPr>
        <w:rPr>
          <w:rFonts w:ascii="Footlight MT Light" w:hAnsi="Footlight MT Light" w:cs="Times New Roman"/>
          <w:b/>
          <w:sz w:val="24"/>
          <w:szCs w:val="24"/>
        </w:rPr>
      </w:pPr>
      <w:r w:rsidRPr="0011450E">
        <w:rPr>
          <w:rFonts w:ascii="Footlight MT Light" w:hAnsi="Footlight MT Light" w:cs="Times New Roman"/>
          <w:b/>
          <w:sz w:val="24"/>
          <w:szCs w:val="24"/>
        </w:rPr>
        <w:t>Adjournment</w:t>
      </w:r>
    </w:p>
    <w:p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 xml:space="preserve">The meeting ended with a word of prayer from </w:t>
      </w:r>
      <w:r w:rsidR="00EF2D61" w:rsidRPr="0011450E">
        <w:rPr>
          <w:rFonts w:ascii="Footlight MT Light" w:hAnsi="Footlight MT Light" w:cs="Times New Roman"/>
          <w:sz w:val="24"/>
          <w:szCs w:val="24"/>
        </w:rPr>
        <w:t xml:space="preserve">Tereza Kiyeng </w:t>
      </w:r>
      <w:r w:rsidRPr="0011450E">
        <w:rPr>
          <w:rFonts w:ascii="Footlight MT Light" w:hAnsi="Footlight MT Light" w:cs="Times New Roman"/>
          <w:sz w:val="24"/>
          <w:szCs w:val="24"/>
        </w:rPr>
        <w:t xml:space="preserve">at </w:t>
      </w:r>
      <w:r w:rsidR="00BA79AF" w:rsidRPr="0011450E">
        <w:rPr>
          <w:rFonts w:ascii="Footlight MT Light" w:hAnsi="Footlight MT Light" w:cs="Times New Roman"/>
          <w:sz w:val="24"/>
          <w:szCs w:val="24"/>
        </w:rPr>
        <w:t>1.</w:t>
      </w:r>
      <w:r w:rsidR="0031004E" w:rsidRPr="0011450E">
        <w:rPr>
          <w:rFonts w:ascii="Footlight MT Light" w:hAnsi="Footlight MT Light" w:cs="Times New Roman"/>
          <w:sz w:val="24"/>
          <w:szCs w:val="24"/>
        </w:rPr>
        <w:t>30</w:t>
      </w:r>
      <w:r w:rsidR="00535387">
        <w:rPr>
          <w:rFonts w:ascii="Footlight MT Light" w:hAnsi="Footlight MT Light" w:cs="Times New Roman"/>
          <w:sz w:val="24"/>
          <w:szCs w:val="24"/>
        </w:rPr>
        <w:t xml:space="preserve"> </w:t>
      </w:r>
      <w:r w:rsidR="00134D8F" w:rsidRPr="0011450E">
        <w:rPr>
          <w:rFonts w:ascii="Footlight MT Light" w:hAnsi="Footlight MT Light" w:cs="Times New Roman"/>
          <w:sz w:val="24"/>
          <w:szCs w:val="24"/>
        </w:rPr>
        <w:t xml:space="preserve">pm </w:t>
      </w:r>
      <w:r w:rsidR="00535387">
        <w:rPr>
          <w:rFonts w:ascii="Footlight MT Light" w:hAnsi="Footlight MT Light" w:cs="Times New Roman"/>
          <w:sz w:val="24"/>
          <w:szCs w:val="24"/>
        </w:rPr>
        <w:t>.</w:t>
      </w:r>
    </w:p>
    <w:p w:rsidR="004D46AF" w:rsidRPr="001F0D2A" w:rsidRDefault="004D46AF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>Minutes prepared by</w:t>
      </w:r>
    </w:p>
    <w:p w:rsidR="004D46AF" w:rsidRPr="001F0D2A" w:rsidRDefault="004D46AF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 xml:space="preserve">Name : Kenneth Cherop          Designation: Secretary    Sign:  </w:t>
      </w:r>
      <w:r w:rsidR="00535387">
        <w:rPr>
          <w:rFonts w:ascii="Footlight MT Light" w:hAnsi="Footlight MT Light" w:cs="Times New Roman"/>
          <w:sz w:val="24"/>
          <w:szCs w:val="24"/>
        </w:rPr>
        <w:t>………….</w:t>
      </w:r>
      <w:r w:rsidRPr="0011450E">
        <w:rPr>
          <w:rFonts w:ascii="Footlight MT Light" w:hAnsi="Footlight MT Light" w:cs="Times New Roman"/>
          <w:sz w:val="24"/>
          <w:szCs w:val="24"/>
        </w:rPr>
        <w:t xml:space="preserve">              Date:……….</w:t>
      </w:r>
    </w:p>
    <w:p w:rsidR="003B501C" w:rsidRPr="001F0D2A" w:rsidRDefault="003B501C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3B501C" w:rsidRPr="001F0D2A" w:rsidRDefault="003B501C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3B501C" w:rsidRPr="0011450E" w:rsidRDefault="003B501C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>Confirmed for circulation</w:t>
      </w:r>
    </w:p>
    <w:p w:rsidR="003B501C" w:rsidRPr="001F0D2A" w:rsidRDefault="003B501C" w:rsidP="003B501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3B501C" w:rsidRPr="001F0D2A" w:rsidRDefault="003B501C" w:rsidP="003B501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:rsidR="003B501C" w:rsidRPr="00535387" w:rsidRDefault="003B501C" w:rsidP="00535387">
      <w:pPr>
        <w:rPr>
          <w:rFonts w:ascii="Footlight MT Light" w:hAnsi="Footlight MT Light" w:cs="Times New Roman"/>
          <w:sz w:val="24"/>
          <w:szCs w:val="24"/>
        </w:rPr>
      </w:pPr>
      <w:r w:rsidRPr="00535387">
        <w:rPr>
          <w:rFonts w:ascii="Footlight MT Light" w:hAnsi="Footlight MT Light" w:cs="Times New Roman"/>
          <w:sz w:val="24"/>
          <w:szCs w:val="24"/>
        </w:rPr>
        <w:t xml:space="preserve">Name   </w:t>
      </w:r>
      <w:r w:rsidR="00535387">
        <w:rPr>
          <w:rFonts w:ascii="Footlight MT Light" w:hAnsi="Footlight MT Light" w:cs="Times New Roman"/>
          <w:sz w:val="24"/>
          <w:szCs w:val="24"/>
        </w:rPr>
        <w:t>Prof.Paul Tarus</w:t>
      </w:r>
      <w:r w:rsidRPr="00535387">
        <w:rPr>
          <w:rFonts w:ascii="Footlight MT Light" w:hAnsi="Footlight MT Light" w:cs="Times New Roman"/>
          <w:sz w:val="24"/>
          <w:szCs w:val="24"/>
        </w:rPr>
        <w:t xml:space="preserve">              Designation</w:t>
      </w:r>
      <w:r w:rsidR="00535387">
        <w:rPr>
          <w:rFonts w:ascii="Footlight MT Light" w:hAnsi="Footlight MT Light" w:cs="Times New Roman"/>
          <w:sz w:val="24"/>
          <w:szCs w:val="24"/>
        </w:rPr>
        <w:t xml:space="preserve">: Chair           </w:t>
      </w:r>
      <w:r w:rsidRPr="00535387">
        <w:rPr>
          <w:rFonts w:ascii="Footlight MT Light" w:hAnsi="Footlight MT Light" w:cs="Times New Roman"/>
          <w:sz w:val="24"/>
          <w:szCs w:val="24"/>
        </w:rPr>
        <w:t xml:space="preserve">Sign </w:t>
      </w:r>
      <w:r w:rsidR="00535387">
        <w:rPr>
          <w:rFonts w:ascii="Footlight MT Light" w:hAnsi="Footlight MT Light" w:cs="Times New Roman"/>
          <w:sz w:val="24"/>
          <w:szCs w:val="24"/>
        </w:rPr>
        <w:t>…………..</w:t>
      </w:r>
      <w:r w:rsidRPr="00535387">
        <w:rPr>
          <w:rFonts w:ascii="Footlight MT Light" w:hAnsi="Footlight MT Light" w:cs="Times New Roman"/>
          <w:sz w:val="24"/>
          <w:szCs w:val="24"/>
        </w:rPr>
        <w:t xml:space="preserve">          </w:t>
      </w:r>
      <w:r w:rsidR="00535387">
        <w:rPr>
          <w:rFonts w:ascii="Footlight MT Light" w:hAnsi="Footlight MT Light" w:cs="Times New Roman"/>
          <w:sz w:val="24"/>
          <w:szCs w:val="24"/>
        </w:rPr>
        <w:t>Date……….</w:t>
      </w:r>
    </w:p>
    <w:p w:rsidR="004D46AF" w:rsidRPr="001F0D2A" w:rsidRDefault="004D46AF" w:rsidP="004D46AF">
      <w:pPr>
        <w:rPr>
          <w:rFonts w:ascii="Footlight MT Light" w:hAnsi="Footlight MT Light" w:cs="Times New Roman"/>
          <w:sz w:val="24"/>
          <w:szCs w:val="24"/>
        </w:rPr>
      </w:pPr>
    </w:p>
    <w:sectPr w:rsidR="004D46AF" w:rsidRPr="001F0D2A" w:rsidSect="00905E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9F" w:rsidRDefault="00BB5C9F" w:rsidP="00040DBA">
      <w:pPr>
        <w:spacing w:after="0" w:line="240" w:lineRule="auto"/>
      </w:pPr>
      <w:r>
        <w:separator/>
      </w:r>
    </w:p>
  </w:endnote>
  <w:endnote w:type="continuationSeparator" w:id="0">
    <w:p w:rsidR="00BB5C9F" w:rsidRDefault="00BB5C9F" w:rsidP="0004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265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2D4" w:rsidRDefault="00512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2D4" w:rsidRDefault="00512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9F" w:rsidRDefault="00BB5C9F" w:rsidP="00040DBA">
      <w:pPr>
        <w:spacing w:after="0" w:line="240" w:lineRule="auto"/>
      </w:pPr>
      <w:r>
        <w:separator/>
      </w:r>
    </w:p>
  </w:footnote>
  <w:footnote w:type="continuationSeparator" w:id="0">
    <w:p w:rsidR="00BB5C9F" w:rsidRDefault="00BB5C9F" w:rsidP="0004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D4" w:rsidRDefault="005122D4">
    <w:pPr>
      <w:pStyle w:val="Header"/>
    </w:pPr>
  </w:p>
  <w:p w:rsidR="005122D4" w:rsidRDefault="005122D4">
    <w:pPr>
      <w:pStyle w:val="Header"/>
    </w:pPr>
  </w:p>
  <w:p w:rsidR="005122D4" w:rsidRDefault="005122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F05"/>
    <w:multiLevelType w:val="hybridMultilevel"/>
    <w:tmpl w:val="9E26A31E"/>
    <w:lvl w:ilvl="0" w:tplc="30F8E9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C3355B"/>
    <w:multiLevelType w:val="hybridMultilevel"/>
    <w:tmpl w:val="6744F6D8"/>
    <w:lvl w:ilvl="0" w:tplc="6C383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E031D"/>
    <w:multiLevelType w:val="hybridMultilevel"/>
    <w:tmpl w:val="239EB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5968"/>
    <w:multiLevelType w:val="hybridMultilevel"/>
    <w:tmpl w:val="7F927D52"/>
    <w:lvl w:ilvl="0" w:tplc="ADD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23386"/>
    <w:multiLevelType w:val="hybridMultilevel"/>
    <w:tmpl w:val="69B0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DC9"/>
    <w:multiLevelType w:val="hybridMultilevel"/>
    <w:tmpl w:val="CA7C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226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E3719"/>
    <w:multiLevelType w:val="hybridMultilevel"/>
    <w:tmpl w:val="400C560A"/>
    <w:lvl w:ilvl="0" w:tplc="C39CD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3335F"/>
    <w:multiLevelType w:val="hybridMultilevel"/>
    <w:tmpl w:val="09E280D8"/>
    <w:lvl w:ilvl="0" w:tplc="9026A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666FA"/>
    <w:multiLevelType w:val="hybridMultilevel"/>
    <w:tmpl w:val="51C0A56C"/>
    <w:lvl w:ilvl="0" w:tplc="C00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D712F9"/>
    <w:multiLevelType w:val="hybridMultilevel"/>
    <w:tmpl w:val="967C9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E6C57"/>
    <w:multiLevelType w:val="hybridMultilevel"/>
    <w:tmpl w:val="B8701D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0882D25"/>
    <w:multiLevelType w:val="hybridMultilevel"/>
    <w:tmpl w:val="D4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370A4"/>
    <w:multiLevelType w:val="hybridMultilevel"/>
    <w:tmpl w:val="D22A2AF4"/>
    <w:lvl w:ilvl="0" w:tplc="12164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15CA6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07CF8"/>
    <w:multiLevelType w:val="hybridMultilevel"/>
    <w:tmpl w:val="A53EDE34"/>
    <w:lvl w:ilvl="0" w:tplc="680E7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D5016"/>
    <w:multiLevelType w:val="hybridMultilevel"/>
    <w:tmpl w:val="9F4A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589D"/>
    <w:multiLevelType w:val="hybridMultilevel"/>
    <w:tmpl w:val="4428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51A39"/>
    <w:multiLevelType w:val="hybridMultilevel"/>
    <w:tmpl w:val="4E3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12AFC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8120F"/>
    <w:multiLevelType w:val="hybridMultilevel"/>
    <w:tmpl w:val="11568246"/>
    <w:lvl w:ilvl="0" w:tplc="5D5AC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B6A81"/>
    <w:multiLevelType w:val="hybridMultilevel"/>
    <w:tmpl w:val="DCA403F4"/>
    <w:lvl w:ilvl="0" w:tplc="99DE7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A2970"/>
    <w:multiLevelType w:val="hybridMultilevel"/>
    <w:tmpl w:val="1D9A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806F4"/>
    <w:multiLevelType w:val="hybridMultilevel"/>
    <w:tmpl w:val="713439D8"/>
    <w:lvl w:ilvl="0" w:tplc="3F40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7"/>
  </w:num>
  <w:num w:numId="5">
    <w:abstractNumId w:val="22"/>
  </w:num>
  <w:num w:numId="6">
    <w:abstractNumId w:val="21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20"/>
  </w:num>
  <w:num w:numId="14">
    <w:abstractNumId w:val="19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18"/>
  </w:num>
  <w:num w:numId="20">
    <w:abstractNumId w:val="23"/>
  </w:num>
  <w:num w:numId="21">
    <w:abstractNumId w:val="14"/>
  </w:num>
  <w:num w:numId="22">
    <w:abstractNumId w:val="15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B1"/>
    <w:rsid w:val="00002526"/>
    <w:rsid w:val="000033F8"/>
    <w:rsid w:val="000049BC"/>
    <w:rsid w:val="00007305"/>
    <w:rsid w:val="00010661"/>
    <w:rsid w:val="0001131E"/>
    <w:rsid w:val="00011F6F"/>
    <w:rsid w:val="000124EF"/>
    <w:rsid w:val="000140D5"/>
    <w:rsid w:val="000143D4"/>
    <w:rsid w:val="0001690D"/>
    <w:rsid w:val="0001735B"/>
    <w:rsid w:val="00017CCB"/>
    <w:rsid w:val="00021015"/>
    <w:rsid w:val="00021CFF"/>
    <w:rsid w:val="00025AFB"/>
    <w:rsid w:val="00030042"/>
    <w:rsid w:val="00030337"/>
    <w:rsid w:val="00036F37"/>
    <w:rsid w:val="00040DBA"/>
    <w:rsid w:val="00041A75"/>
    <w:rsid w:val="00041EBD"/>
    <w:rsid w:val="00043779"/>
    <w:rsid w:val="00050CCF"/>
    <w:rsid w:val="00052BCF"/>
    <w:rsid w:val="00060128"/>
    <w:rsid w:val="00062424"/>
    <w:rsid w:val="0006502B"/>
    <w:rsid w:val="00065EE6"/>
    <w:rsid w:val="000701B7"/>
    <w:rsid w:val="000734C9"/>
    <w:rsid w:val="00073CEF"/>
    <w:rsid w:val="0007417E"/>
    <w:rsid w:val="00077CE2"/>
    <w:rsid w:val="0009098B"/>
    <w:rsid w:val="00093856"/>
    <w:rsid w:val="000941EE"/>
    <w:rsid w:val="00097D53"/>
    <w:rsid w:val="000A642F"/>
    <w:rsid w:val="000A70AA"/>
    <w:rsid w:val="000B06F7"/>
    <w:rsid w:val="000B258A"/>
    <w:rsid w:val="000B58B3"/>
    <w:rsid w:val="000B74BB"/>
    <w:rsid w:val="000C0E2E"/>
    <w:rsid w:val="000D2AD6"/>
    <w:rsid w:val="000D33F9"/>
    <w:rsid w:val="000E416A"/>
    <w:rsid w:val="000E6842"/>
    <w:rsid w:val="000E76C3"/>
    <w:rsid w:val="000F387A"/>
    <w:rsid w:val="000F45BB"/>
    <w:rsid w:val="00101F6C"/>
    <w:rsid w:val="00102682"/>
    <w:rsid w:val="00110103"/>
    <w:rsid w:val="001108B7"/>
    <w:rsid w:val="0011219F"/>
    <w:rsid w:val="00112D5F"/>
    <w:rsid w:val="0011450E"/>
    <w:rsid w:val="00115786"/>
    <w:rsid w:val="00131CED"/>
    <w:rsid w:val="00134D8F"/>
    <w:rsid w:val="0013678C"/>
    <w:rsid w:val="00141339"/>
    <w:rsid w:val="0014444E"/>
    <w:rsid w:val="00144DC7"/>
    <w:rsid w:val="00153516"/>
    <w:rsid w:val="00162A6D"/>
    <w:rsid w:val="00165B6E"/>
    <w:rsid w:val="00165DB7"/>
    <w:rsid w:val="00167126"/>
    <w:rsid w:val="001706D9"/>
    <w:rsid w:val="0017297C"/>
    <w:rsid w:val="00172EEF"/>
    <w:rsid w:val="001834BB"/>
    <w:rsid w:val="00184EDE"/>
    <w:rsid w:val="001870FA"/>
    <w:rsid w:val="00190FAF"/>
    <w:rsid w:val="00195AB4"/>
    <w:rsid w:val="00197E09"/>
    <w:rsid w:val="00197F11"/>
    <w:rsid w:val="001B4728"/>
    <w:rsid w:val="001B511C"/>
    <w:rsid w:val="001C027D"/>
    <w:rsid w:val="001C36C2"/>
    <w:rsid w:val="001C5682"/>
    <w:rsid w:val="001E683A"/>
    <w:rsid w:val="001F0D2A"/>
    <w:rsid w:val="001F1F03"/>
    <w:rsid w:val="001F2913"/>
    <w:rsid w:val="00202C1D"/>
    <w:rsid w:val="00203A01"/>
    <w:rsid w:val="002042C6"/>
    <w:rsid w:val="00212F4F"/>
    <w:rsid w:val="002232B3"/>
    <w:rsid w:val="00230EC1"/>
    <w:rsid w:val="00231E3B"/>
    <w:rsid w:val="00235399"/>
    <w:rsid w:val="00240041"/>
    <w:rsid w:val="002466C4"/>
    <w:rsid w:val="00247144"/>
    <w:rsid w:val="00247616"/>
    <w:rsid w:val="00247D4E"/>
    <w:rsid w:val="00261AD2"/>
    <w:rsid w:val="002626DE"/>
    <w:rsid w:val="00263434"/>
    <w:rsid w:val="00263C5D"/>
    <w:rsid w:val="00264ECA"/>
    <w:rsid w:val="00266CED"/>
    <w:rsid w:val="00270BAA"/>
    <w:rsid w:val="00282F57"/>
    <w:rsid w:val="0028574E"/>
    <w:rsid w:val="002867D0"/>
    <w:rsid w:val="002870F7"/>
    <w:rsid w:val="002912D3"/>
    <w:rsid w:val="002912EE"/>
    <w:rsid w:val="002A3A0F"/>
    <w:rsid w:val="002A586D"/>
    <w:rsid w:val="002C68BA"/>
    <w:rsid w:val="002D22D1"/>
    <w:rsid w:val="002D6B14"/>
    <w:rsid w:val="002E2E68"/>
    <w:rsid w:val="002E4277"/>
    <w:rsid w:val="002F0876"/>
    <w:rsid w:val="002F4A19"/>
    <w:rsid w:val="002F6EC8"/>
    <w:rsid w:val="00302004"/>
    <w:rsid w:val="0031004E"/>
    <w:rsid w:val="003257CB"/>
    <w:rsid w:val="00333AC1"/>
    <w:rsid w:val="00333DDB"/>
    <w:rsid w:val="003373B6"/>
    <w:rsid w:val="00340ABE"/>
    <w:rsid w:val="00346427"/>
    <w:rsid w:val="003508EF"/>
    <w:rsid w:val="00353491"/>
    <w:rsid w:val="003550A4"/>
    <w:rsid w:val="0036023F"/>
    <w:rsid w:val="0036733C"/>
    <w:rsid w:val="003676EC"/>
    <w:rsid w:val="00373150"/>
    <w:rsid w:val="00373338"/>
    <w:rsid w:val="003754D5"/>
    <w:rsid w:val="0037632D"/>
    <w:rsid w:val="00382085"/>
    <w:rsid w:val="0038506A"/>
    <w:rsid w:val="0038667F"/>
    <w:rsid w:val="003918AA"/>
    <w:rsid w:val="003A0E8B"/>
    <w:rsid w:val="003A55D0"/>
    <w:rsid w:val="003B501C"/>
    <w:rsid w:val="003C4CEC"/>
    <w:rsid w:val="003D5E2E"/>
    <w:rsid w:val="003D6AE6"/>
    <w:rsid w:val="003D6BCF"/>
    <w:rsid w:val="003D7C98"/>
    <w:rsid w:val="003F025C"/>
    <w:rsid w:val="003F1BEC"/>
    <w:rsid w:val="003F33E7"/>
    <w:rsid w:val="003F51A0"/>
    <w:rsid w:val="004017D1"/>
    <w:rsid w:val="004078E9"/>
    <w:rsid w:val="00407C29"/>
    <w:rsid w:val="0041050E"/>
    <w:rsid w:val="0041058C"/>
    <w:rsid w:val="004207E9"/>
    <w:rsid w:val="00425B0B"/>
    <w:rsid w:val="00426E84"/>
    <w:rsid w:val="00434376"/>
    <w:rsid w:val="0044198E"/>
    <w:rsid w:val="00442CAF"/>
    <w:rsid w:val="00446CD8"/>
    <w:rsid w:val="00451D59"/>
    <w:rsid w:val="00460B89"/>
    <w:rsid w:val="00460C0F"/>
    <w:rsid w:val="00462329"/>
    <w:rsid w:val="00462C28"/>
    <w:rsid w:val="0046375D"/>
    <w:rsid w:val="00467CB3"/>
    <w:rsid w:val="00471571"/>
    <w:rsid w:val="00484461"/>
    <w:rsid w:val="00485E75"/>
    <w:rsid w:val="00491FFF"/>
    <w:rsid w:val="00493028"/>
    <w:rsid w:val="004B609A"/>
    <w:rsid w:val="004B67EB"/>
    <w:rsid w:val="004B774D"/>
    <w:rsid w:val="004C19F9"/>
    <w:rsid w:val="004C1C8D"/>
    <w:rsid w:val="004C2D49"/>
    <w:rsid w:val="004C52E1"/>
    <w:rsid w:val="004C5389"/>
    <w:rsid w:val="004C6B06"/>
    <w:rsid w:val="004D1D30"/>
    <w:rsid w:val="004D46AF"/>
    <w:rsid w:val="004E4427"/>
    <w:rsid w:val="004F2807"/>
    <w:rsid w:val="004F3F07"/>
    <w:rsid w:val="005008BA"/>
    <w:rsid w:val="00501E87"/>
    <w:rsid w:val="0050668E"/>
    <w:rsid w:val="00506DE0"/>
    <w:rsid w:val="005122D4"/>
    <w:rsid w:val="005128CD"/>
    <w:rsid w:val="00513430"/>
    <w:rsid w:val="00520E68"/>
    <w:rsid w:val="00520F3B"/>
    <w:rsid w:val="00521F1D"/>
    <w:rsid w:val="00523C81"/>
    <w:rsid w:val="0052548D"/>
    <w:rsid w:val="00526142"/>
    <w:rsid w:val="005312EE"/>
    <w:rsid w:val="00535387"/>
    <w:rsid w:val="00535947"/>
    <w:rsid w:val="0054250A"/>
    <w:rsid w:val="00545F1A"/>
    <w:rsid w:val="005515B5"/>
    <w:rsid w:val="005628CC"/>
    <w:rsid w:val="00566E78"/>
    <w:rsid w:val="00566EB2"/>
    <w:rsid w:val="00570B73"/>
    <w:rsid w:val="0057170D"/>
    <w:rsid w:val="00571CD0"/>
    <w:rsid w:val="00582953"/>
    <w:rsid w:val="00585FF5"/>
    <w:rsid w:val="00592222"/>
    <w:rsid w:val="00593101"/>
    <w:rsid w:val="005947B1"/>
    <w:rsid w:val="005A45F7"/>
    <w:rsid w:val="005B16FA"/>
    <w:rsid w:val="005B578F"/>
    <w:rsid w:val="005C308E"/>
    <w:rsid w:val="005C3636"/>
    <w:rsid w:val="005C6BA5"/>
    <w:rsid w:val="005D399C"/>
    <w:rsid w:val="005D3F55"/>
    <w:rsid w:val="005D57F5"/>
    <w:rsid w:val="005D6E02"/>
    <w:rsid w:val="005F4372"/>
    <w:rsid w:val="005F50AC"/>
    <w:rsid w:val="00603AA5"/>
    <w:rsid w:val="006147EA"/>
    <w:rsid w:val="006161CB"/>
    <w:rsid w:val="00626073"/>
    <w:rsid w:val="0062663D"/>
    <w:rsid w:val="006311BF"/>
    <w:rsid w:val="006335FC"/>
    <w:rsid w:val="00633CBD"/>
    <w:rsid w:val="00641373"/>
    <w:rsid w:val="00641D1D"/>
    <w:rsid w:val="006441F6"/>
    <w:rsid w:val="00646CA2"/>
    <w:rsid w:val="006604EA"/>
    <w:rsid w:val="0066283D"/>
    <w:rsid w:val="00664C8D"/>
    <w:rsid w:val="00666DB0"/>
    <w:rsid w:val="00667688"/>
    <w:rsid w:val="00667F9C"/>
    <w:rsid w:val="006700CC"/>
    <w:rsid w:val="006713EA"/>
    <w:rsid w:val="00674F8D"/>
    <w:rsid w:val="00676779"/>
    <w:rsid w:val="006852E8"/>
    <w:rsid w:val="00687E09"/>
    <w:rsid w:val="00691C27"/>
    <w:rsid w:val="00692FDE"/>
    <w:rsid w:val="006962B3"/>
    <w:rsid w:val="0069680F"/>
    <w:rsid w:val="00697746"/>
    <w:rsid w:val="006A0443"/>
    <w:rsid w:val="006A1BEB"/>
    <w:rsid w:val="006B6D95"/>
    <w:rsid w:val="006C0FE8"/>
    <w:rsid w:val="006C25E0"/>
    <w:rsid w:val="006C2B42"/>
    <w:rsid w:val="006C591E"/>
    <w:rsid w:val="006D08A4"/>
    <w:rsid w:val="006D49C3"/>
    <w:rsid w:val="006E0A6E"/>
    <w:rsid w:val="006E3D82"/>
    <w:rsid w:val="006E572A"/>
    <w:rsid w:val="006F3786"/>
    <w:rsid w:val="0070405B"/>
    <w:rsid w:val="00710180"/>
    <w:rsid w:val="007139D8"/>
    <w:rsid w:val="00713BFA"/>
    <w:rsid w:val="0071409A"/>
    <w:rsid w:val="007161D9"/>
    <w:rsid w:val="00716B42"/>
    <w:rsid w:val="007226FC"/>
    <w:rsid w:val="007237B3"/>
    <w:rsid w:val="007262B2"/>
    <w:rsid w:val="0072754C"/>
    <w:rsid w:val="00730927"/>
    <w:rsid w:val="00730F3E"/>
    <w:rsid w:val="00732703"/>
    <w:rsid w:val="00740D69"/>
    <w:rsid w:val="00741EA9"/>
    <w:rsid w:val="00750A7F"/>
    <w:rsid w:val="0075208A"/>
    <w:rsid w:val="00757DCA"/>
    <w:rsid w:val="00762B45"/>
    <w:rsid w:val="007723BE"/>
    <w:rsid w:val="00781C5D"/>
    <w:rsid w:val="007A5DD3"/>
    <w:rsid w:val="007B3CAC"/>
    <w:rsid w:val="007B6D7B"/>
    <w:rsid w:val="007C2D1F"/>
    <w:rsid w:val="007C31CE"/>
    <w:rsid w:val="007C58C8"/>
    <w:rsid w:val="007D7E82"/>
    <w:rsid w:val="007D7F80"/>
    <w:rsid w:val="007E132C"/>
    <w:rsid w:val="007E2140"/>
    <w:rsid w:val="007F0716"/>
    <w:rsid w:val="007F71CA"/>
    <w:rsid w:val="007F73F8"/>
    <w:rsid w:val="00816D4B"/>
    <w:rsid w:val="0082297B"/>
    <w:rsid w:val="00822DA2"/>
    <w:rsid w:val="00832E95"/>
    <w:rsid w:val="0084120A"/>
    <w:rsid w:val="008421D4"/>
    <w:rsid w:val="00844EC5"/>
    <w:rsid w:val="00846A3C"/>
    <w:rsid w:val="00847891"/>
    <w:rsid w:val="0085582A"/>
    <w:rsid w:val="00871DAB"/>
    <w:rsid w:val="0087236F"/>
    <w:rsid w:val="00873666"/>
    <w:rsid w:val="00874605"/>
    <w:rsid w:val="00875927"/>
    <w:rsid w:val="00884796"/>
    <w:rsid w:val="00891B2C"/>
    <w:rsid w:val="00895080"/>
    <w:rsid w:val="008A0D4B"/>
    <w:rsid w:val="008A1DCD"/>
    <w:rsid w:val="008A26D7"/>
    <w:rsid w:val="008A71D7"/>
    <w:rsid w:val="008B1A09"/>
    <w:rsid w:val="008B1F38"/>
    <w:rsid w:val="008C37B5"/>
    <w:rsid w:val="008C3C32"/>
    <w:rsid w:val="008C40DC"/>
    <w:rsid w:val="008C50FE"/>
    <w:rsid w:val="008D4B8D"/>
    <w:rsid w:val="008D64D1"/>
    <w:rsid w:val="008E26D0"/>
    <w:rsid w:val="008E39E1"/>
    <w:rsid w:val="008E4BC7"/>
    <w:rsid w:val="008E71E0"/>
    <w:rsid w:val="008E786C"/>
    <w:rsid w:val="008F6AF8"/>
    <w:rsid w:val="00900781"/>
    <w:rsid w:val="00900F60"/>
    <w:rsid w:val="009033DB"/>
    <w:rsid w:val="00905E86"/>
    <w:rsid w:val="0090787F"/>
    <w:rsid w:val="00915A53"/>
    <w:rsid w:val="009163D8"/>
    <w:rsid w:val="00916A65"/>
    <w:rsid w:val="009200E7"/>
    <w:rsid w:val="009210B2"/>
    <w:rsid w:val="0092163C"/>
    <w:rsid w:val="009306CF"/>
    <w:rsid w:val="0093366D"/>
    <w:rsid w:val="00936B7F"/>
    <w:rsid w:val="00946FCC"/>
    <w:rsid w:val="00951263"/>
    <w:rsid w:val="0096011B"/>
    <w:rsid w:val="00960889"/>
    <w:rsid w:val="00961D01"/>
    <w:rsid w:val="0096544B"/>
    <w:rsid w:val="00965DFB"/>
    <w:rsid w:val="009722B4"/>
    <w:rsid w:val="00980027"/>
    <w:rsid w:val="00987FF8"/>
    <w:rsid w:val="00994C2E"/>
    <w:rsid w:val="009A01CB"/>
    <w:rsid w:val="009B144A"/>
    <w:rsid w:val="009B3089"/>
    <w:rsid w:val="009B4BA9"/>
    <w:rsid w:val="009C2883"/>
    <w:rsid w:val="009D1F3E"/>
    <w:rsid w:val="009D2442"/>
    <w:rsid w:val="009D5BAD"/>
    <w:rsid w:val="009D75D4"/>
    <w:rsid w:val="009E1C2B"/>
    <w:rsid w:val="009E2529"/>
    <w:rsid w:val="009E47A7"/>
    <w:rsid w:val="00A01231"/>
    <w:rsid w:val="00A01E0B"/>
    <w:rsid w:val="00A064CA"/>
    <w:rsid w:val="00A06F6D"/>
    <w:rsid w:val="00A110AD"/>
    <w:rsid w:val="00A13534"/>
    <w:rsid w:val="00A14184"/>
    <w:rsid w:val="00A1769B"/>
    <w:rsid w:val="00A20956"/>
    <w:rsid w:val="00A25C7C"/>
    <w:rsid w:val="00A35B1E"/>
    <w:rsid w:val="00A4168C"/>
    <w:rsid w:val="00A43E7A"/>
    <w:rsid w:val="00A442AC"/>
    <w:rsid w:val="00A45503"/>
    <w:rsid w:val="00A5059A"/>
    <w:rsid w:val="00A579EA"/>
    <w:rsid w:val="00A63E12"/>
    <w:rsid w:val="00A70774"/>
    <w:rsid w:val="00A70DCE"/>
    <w:rsid w:val="00A77466"/>
    <w:rsid w:val="00A84748"/>
    <w:rsid w:val="00A861EA"/>
    <w:rsid w:val="00A958DB"/>
    <w:rsid w:val="00AA68E2"/>
    <w:rsid w:val="00AB1F87"/>
    <w:rsid w:val="00AB5015"/>
    <w:rsid w:val="00AC1108"/>
    <w:rsid w:val="00AC6475"/>
    <w:rsid w:val="00AC683C"/>
    <w:rsid w:val="00AE4877"/>
    <w:rsid w:val="00AE5863"/>
    <w:rsid w:val="00AE7BC9"/>
    <w:rsid w:val="00AF4E77"/>
    <w:rsid w:val="00B017B9"/>
    <w:rsid w:val="00B1077E"/>
    <w:rsid w:val="00B1089C"/>
    <w:rsid w:val="00B16D8E"/>
    <w:rsid w:val="00B2382B"/>
    <w:rsid w:val="00B3223C"/>
    <w:rsid w:val="00B332B5"/>
    <w:rsid w:val="00B33EB0"/>
    <w:rsid w:val="00B354DE"/>
    <w:rsid w:val="00B37EA4"/>
    <w:rsid w:val="00B40091"/>
    <w:rsid w:val="00B42E27"/>
    <w:rsid w:val="00B4390D"/>
    <w:rsid w:val="00B51721"/>
    <w:rsid w:val="00B67829"/>
    <w:rsid w:val="00B70619"/>
    <w:rsid w:val="00B7496C"/>
    <w:rsid w:val="00B756B4"/>
    <w:rsid w:val="00B77D81"/>
    <w:rsid w:val="00B820EC"/>
    <w:rsid w:val="00B84ACF"/>
    <w:rsid w:val="00B84EC3"/>
    <w:rsid w:val="00B8663C"/>
    <w:rsid w:val="00B86CDA"/>
    <w:rsid w:val="00B91B44"/>
    <w:rsid w:val="00BA79AF"/>
    <w:rsid w:val="00BB09BA"/>
    <w:rsid w:val="00BB5C9F"/>
    <w:rsid w:val="00BC0445"/>
    <w:rsid w:val="00BC14CE"/>
    <w:rsid w:val="00BC54B7"/>
    <w:rsid w:val="00BC5A15"/>
    <w:rsid w:val="00BC5BF7"/>
    <w:rsid w:val="00BD0C05"/>
    <w:rsid w:val="00BE270E"/>
    <w:rsid w:val="00BE69E7"/>
    <w:rsid w:val="00C043FA"/>
    <w:rsid w:val="00C26871"/>
    <w:rsid w:val="00C27B8E"/>
    <w:rsid w:val="00C332D0"/>
    <w:rsid w:val="00C34766"/>
    <w:rsid w:val="00C36015"/>
    <w:rsid w:val="00C40035"/>
    <w:rsid w:val="00C552A9"/>
    <w:rsid w:val="00C566FB"/>
    <w:rsid w:val="00C62F06"/>
    <w:rsid w:val="00C72072"/>
    <w:rsid w:val="00C72674"/>
    <w:rsid w:val="00C817A0"/>
    <w:rsid w:val="00C82CE2"/>
    <w:rsid w:val="00C83E5A"/>
    <w:rsid w:val="00C90E65"/>
    <w:rsid w:val="00C93141"/>
    <w:rsid w:val="00C97B1A"/>
    <w:rsid w:val="00CB1684"/>
    <w:rsid w:val="00CB693E"/>
    <w:rsid w:val="00CB7091"/>
    <w:rsid w:val="00CC580E"/>
    <w:rsid w:val="00CC58DD"/>
    <w:rsid w:val="00CC79B2"/>
    <w:rsid w:val="00CD1142"/>
    <w:rsid w:val="00CE1F82"/>
    <w:rsid w:val="00CE3744"/>
    <w:rsid w:val="00CE4AC0"/>
    <w:rsid w:val="00CE6823"/>
    <w:rsid w:val="00CF079B"/>
    <w:rsid w:val="00CF73F9"/>
    <w:rsid w:val="00CF7D2D"/>
    <w:rsid w:val="00D04863"/>
    <w:rsid w:val="00D22896"/>
    <w:rsid w:val="00D228FD"/>
    <w:rsid w:val="00D324FA"/>
    <w:rsid w:val="00D43933"/>
    <w:rsid w:val="00D456D4"/>
    <w:rsid w:val="00D50367"/>
    <w:rsid w:val="00D52586"/>
    <w:rsid w:val="00D52D7C"/>
    <w:rsid w:val="00D601CB"/>
    <w:rsid w:val="00D63621"/>
    <w:rsid w:val="00D77828"/>
    <w:rsid w:val="00D91E0E"/>
    <w:rsid w:val="00D933BA"/>
    <w:rsid w:val="00D96107"/>
    <w:rsid w:val="00D97D3A"/>
    <w:rsid w:val="00DA005E"/>
    <w:rsid w:val="00DA6045"/>
    <w:rsid w:val="00DB7ACF"/>
    <w:rsid w:val="00DC0747"/>
    <w:rsid w:val="00DC331E"/>
    <w:rsid w:val="00DC3F2F"/>
    <w:rsid w:val="00DC42B1"/>
    <w:rsid w:val="00DC5D54"/>
    <w:rsid w:val="00DD753B"/>
    <w:rsid w:val="00DE1B4A"/>
    <w:rsid w:val="00DE1DC6"/>
    <w:rsid w:val="00DE2796"/>
    <w:rsid w:val="00DE5CD5"/>
    <w:rsid w:val="00DE6728"/>
    <w:rsid w:val="00DF3857"/>
    <w:rsid w:val="00E0060D"/>
    <w:rsid w:val="00E07899"/>
    <w:rsid w:val="00E11AC7"/>
    <w:rsid w:val="00E14CCB"/>
    <w:rsid w:val="00E1507E"/>
    <w:rsid w:val="00E16781"/>
    <w:rsid w:val="00E209A1"/>
    <w:rsid w:val="00E22CC7"/>
    <w:rsid w:val="00E22EEF"/>
    <w:rsid w:val="00E25DAC"/>
    <w:rsid w:val="00E26940"/>
    <w:rsid w:val="00E3053D"/>
    <w:rsid w:val="00E30E60"/>
    <w:rsid w:val="00E350DB"/>
    <w:rsid w:val="00E35C0A"/>
    <w:rsid w:val="00E45FF0"/>
    <w:rsid w:val="00E46B02"/>
    <w:rsid w:val="00E51B9E"/>
    <w:rsid w:val="00E52E7A"/>
    <w:rsid w:val="00E54776"/>
    <w:rsid w:val="00E60EF2"/>
    <w:rsid w:val="00E753B1"/>
    <w:rsid w:val="00E75D68"/>
    <w:rsid w:val="00E767BB"/>
    <w:rsid w:val="00E80B59"/>
    <w:rsid w:val="00E82BDA"/>
    <w:rsid w:val="00E842DF"/>
    <w:rsid w:val="00E84B03"/>
    <w:rsid w:val="00E96356"/>
    <w:rsid w:val="00EA4ED7"/>
    <w:rsid w:val="00EB543E"/>
    <w:rsid w:val="00EB5A93"/>
    <w:rsid w:val="00EC454D"/>
    <w:rsid w:val="00EC7295"/>
    <w:rsid w:val="00EC7D6F"/>
    <w:rsid w:val="00ED1478"/>
    <w:rsid w:val="00ED1701"/>
    <w:rsid w:val="00ED72F0"/>
    <w:rsid w:val="00EF2D61"/>
    <w:rsid w:val="00F02159"/>
    <w:rsid w:val="00F026E7"/>
    <w:rsid w:val="00F02BAD"/>
    <w:rsid w:val="00F14CD2"/>
    <w:rsid w:val="00F20D27"/>
    <w:rsid w:val="00F21E78"/>
    <w:rsid w:val="00F3189A"/>
    <w:rsid w:val="00F32D4D"/>
    <w:rsid w:val="00F35A29"/>
    <w:rsid w:val="00F47A2B"/>
    <w:rsid w:val="00F528EA"/>
    <w:rsid w:val="00F55A15"/>
    <w:rsid w:val="00F61244"/>
    <w:rsid w:val="00F65185"/>
    <w:rsid w:val="00F66589"/>
    <w:rsid w:val="00F705C2"/>
    <w:rsid w:val="00F83A82"/>
    <w:rsid w:val="00F85265"/>
    <w:rsid w:val="00F90AC2"/>
    <w:rsid w:val="00F9689D"/>
    <w:rsid w:val="00FA0A22"/>
    <w:rsid w:val="00FA6A9E"/>
    <w:rsid w:val="00FB0095"/>
    <w:rsid w:val="00FC262A"/>
    <w:rsid w:val="00FC414F"/>
    <w:rsid w:val="00FC6F2A"/>
    <w:rsid w:val="00FD0465"/>
    <w:rsid w:val="00FD07BD"/>
    <w:rsid w:val="00FD0E3F"/>
    <w:rsid w:val="00FD1B76"/>
    <w:rsid w:val="00FE1121"/>
    <w:rsid w:val="00FE208E"/>
    <w:rsid w:val="00FE3B11"/>
    <w:rsid w:val="00FE635E"/>
    <w:rsid w:val="00FF04AB"/>
    <w:rsid w:val="00FF0E85"/>
    <w:rsid w:val="00FF5591"/>
    <w:rsid w:val="00FF57C6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29"/>
    <w:pPr>
      <w:ind w:left="720"/>
      <w:contextualSpacing/>
    </w:pPr>
  </w:style>
  <w:style w:type="table" w:styleId="TableGrid">
    <w:name w:val="Table Grid"/>
    <w:basedOn w:val="TableNormal"/>
    <w:uiPriority w:val="59"/>
    <w:rsid w:val="0029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BA"/>
  </w:style>
  <w:style w:type="paragraph" w:styleId="Footer">
    <w:name w:val="footer"/>
    <w:basedOn w:val="Normal"/>
    <w:link w:val="Foot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BA"/>
  </w:style>
  <w:style w:type="paragraph" w:styleId="NoSpacing">
    <w:name w:val="No Spacing"/>
    <w:uiPriority w:val="1"/>
    <w:qFormat/>
    <w:rsid w:val="00C347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275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29"/>
    <w:pPr>
      <w:ind w:left="720"/>
      <w:contextualSpacing/>
    </w:pPr>
  </w:style>
  <w:style w:type="table" w:styleId="TableGrid">
    <w:name w:val="Table Grid"/>
    <w:basedOn w:val="TableNormal"/>
    <w:uiPriority w:val="59"/>
    <w:rsid w:val="0029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BA"/>
  </w:style>
  <w:style w:type="paragraph" w:styleId="Footer">
    <w:name w:val="footer"/>
    <w:basedOn w:val="Normal"/>
    <w:link w:val="Foot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BA"/>
  </w:style>
  <w:style w:type="paragraph" w:styleId="NoSpacing">
    <w:name w:val="No Spacing"/>
    <w:uiPriority w:val="1"/>
    <w:qFormat/>
    <w:rsid w:val="00C347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275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fkeiyonorth@ng-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2019-02-28T17:07:00Z</cp:lastPrinted>
  <dcterms:created xsi:type="dcterms:W3CDTF">2020-10-30T07:12:00Z</dcterms:created>
  <dcterms:modified xsi:type="dcterms:W3CDTF">2020-10-30T07:12:00Z</dcterms:modified>
</cp:coreProperties>
</file>