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C2F" w:rsidRPr="00F82A3F" w:rsidRDefault="00F03C2F" w:rsidP="00F03C2F">
      <w:pPr>
        <w:pStyle w:val="BodyText"/>
        <w:spacing w:line="360" w:lineRule="auto"/>
        <w:jc w:val="center"/>
        <w:rPr>
          <w:rFonts w:asciiTheme="minorHAnsi" w:hAnsiTheme="minorHAnsi"/>
          <w:noProof/>
          <w:szCs w:val="28"/>
        </w:rPr>
      </w:pPr>
      <w:r w:rsidRPr="00F82A3F">
        <w:rPr>
          <w:rFonts w:asciiTheme="minorHAnsi" w:hAnsiTheme="minorHAnsi"/>
          <w:noProof/>
          <w:szCs w:val="28"/>
        </w:rPr>
        <w:t>MINUTES OF THE NG-CDFC MEETING HELD ON 26</w:t>
      </w:r>
      <w:r w:rsidRPr="00F82A3F">
        <w:rPr>
          <w:rFonts w:asciiTheme="minorHAnsi" w:hAnsiTheme="minorHAnsi"/>
          <w:noProof/>
          <w:szCs w:val="28"/>
          <w:vertAlign w:val="superscript"/>
        </w:rPr>
        <w:t xml:space="preserve">TH </w:t>
      </w:r>
      <w:r w:rsidRPr="00F82A3F">
        <w:rPr>
          <w:rFonts w:asciiTheme="minorHAnsi" w:hAnsiTheme="minorHAnsi"/>
          <w:noProof/>
          <w:szCs w:val="28"/>
        </w:rPr>
        <w:t>NOVEMBER 2018  IN THE KURIA EAST NG-CDF BOARDROOM STARTING AT 10:15AM.</w:t>
      </w:r>
    </w:p>
    <w:p w:rsidR="00F03C2F" w:rsidRPr="00F82A3F" w:rsidRDefault="00F03C2F" w:rsidP="00F03C2F">
      <w:pPr>
        <w:pStyle w:val="BodyText"/>
        <w:spacing w:line="360" w:lineRule="auto"/>
        <w:jc w:val="center"/>
        <w:rPr>
          <w:rFonts w:asciiTheme="minorHAnsi" w:hAnsiTheme="minorHAnsi"/>
          <w:noProof/>
          <w:szCs w:val="28"/>
        </w:rPr>
      </w:pPr>
    </w:p>
    <w:p w:rsidR="00F03C2F" w:rsidRPr="00F82A3F" w:rsidRDefault="00F03C2F" w:rsidP="00F03C2F">
      <w:pPr>
        <w:spacing w:line="360" w:lineRule="auto"/>
        <w:rPr>
          <w:rFonts w:asciiTheme="minorHAnsi" w:hAnsiTheme="minorHAnsi"/>
          <w:b/>
          <w:sz w:val="24"/>
          <w:szCs w:val="24"/>
          <w:u w:val="single"/>
        </w:rPr>
      </w:pPr>
      <w:r w:rsidRPr="00F82A3F">
        <w:rPr>
          <w:rFonts w:asciiTheme="minorHAnsi" w:hAnsiTheme="minorHAnsi"/>
          <w:b/>
          <w:sz w:val="24"/>
          <w:szCs w:val="24"/>
          <w:u w:val="single"/>
        </w:rPr>
        <w:t>MEMBERS PRESENT.</w:t>
      </w:r>
    </w:p>
    <w:p w:rsidR="00F03C2F" w:rsidRPr="00F82A3F" w:rsidRDefault="00F03C2F" w:rsidP="00F03C2F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F82A3F">
        <w:rPr>
          <w:rFonts w:asciiTheme="minorHAnsi" w:hAnsiTheme="minorHAnsi"/>
          <w:sz w:val="24"/>
          <w:szCs w:val="24"/>
        </w:rPr>
        <w:t xml:space="preserve">Mr. </w:t>
      </w:r>
      <w:proofErr w:type="spellStart"/>
      <w:r w:rsidRPr="00F82A3F">
        <w:rPr>
          <w:rFonts w:asciiTheme="minorHAnsi" w:hAnsiTheme="minorHAnsi"/>
          <w:sz w:val="24"/>
          <w:szCs w:val="24"/>
        </w:rPr>
        <w:t>Ravasco</w:t>
      </w:r>
      <w:proofErr w:type="spellEnd"/>
      <w:r w:rsidRPr="00F82A3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82A3F">
        <w:rPr>
          <w:rFonts w:asciiTheme="minorHAnsi" w:hAnsiTheme="minorHAnsi"/>
          <w:sz w:val="24"/>
          <w:szCs w:val="24"/>
        </w:rPr>
        <w:t>N.Nchagwa</w:t>
      </w:r>
      <w:proofErr w:type="spellEnd"/>
      <w:r w:rsidRPr="00F82A3F">
        <w:rPr>
          <w:rFonts w:asciiTheme="minorHAnsi" w:hAnsiTheme="minorHAnsi"/>
          <w:sz w:val="24"/>
          <w:szCs w:val="24"/>
        </w:rPr>
        <w:tab/>
      </w:r>
      <w:r w:rsidRPr="00F82A3F">
        <w:rPr>
          <w:rFonts w:asciiTheme="minorHAnsi" w:hAnsiTheme="minorHAnsi"/>
          <w:sz w:val="24"/>
          <w:szCs w:val="24"/>
        </w:rPr>
        <w:tab/>
        <w:t xml:space="preserve">  -  Chairman</w:t>
      </w:r>
    </w:p>
    <w:p w:rsidR="00F03C2F" w:rsidRPr="00F82A3F" w:rsidRDefault="00F03C2F" w:rsidP="00F03C2F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F82A3F">
        <w:rPr>
          <w:rFonts w:asciiTheme="minorHAnsi" w:hAnsiTheme="minorHAnsi"/>
          <w:sz w:val="24"/>
          <w:szCs w:val="24"/>
        </w:rPr>
        <w:t xml:space="preserve">Ms. </w:t>
      </w:r>
      <w:proofErr w:type="spellStart"/>
      <w:r w:rsidRPr="00F82A3F">
        <w:rPr>
          <w:rFonts w:asciiTheme="minorHAnsi" w:hAnsiTheme="minorHAnsi"/>
          <w:sz w:val="24"/>
          <w:szCs w:val="24"/>
        </w:rPr>
        <w:t>Korir</w:t>
      </w:r>
      <w:proofErr w:type="spellEnd"/>
      <w:r w:rsidRPr="00F82A3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82A3F">
        <w:rPr>
          <w:rFonts w:asciiTheme="minorHAnsi" w:hAnsiTheme="minorHAnsi"/>
          <w:sz w:val="24"/>
          <w:szCs w:val="24"/>
        </w:rPr>
        <w:t>K.Bernard</w:t>
      </w:r>
      <w:proofErr w:type="spellEnd"/>
      <w:r w:rsidRPr="00F82A3F">
        <w:rPr>
          <w:rFonts w:asciiTheme="minorHAnsi" w:hAnsiTheme="minorHAnsi"/>
          <w:sz w:val="24"/>
          <w:szCs w:val="24"/>
        </w:rPr>
        <w:t xml:space="preserve">         </w:t>
      </w:r>
      <w:r w:rsidRPr="00F82A3F">
        <w:rPr>
          <w:rFonts w:asciiTheme="minorHAnsi" w:hAnsiTheme="minorHAnsi"/>
          <w:sz w:val="24"/>
          <w:szCs w:val="24"/>
        </w:rPr>
        <w:tab/>
        <w:t xml:space="preserve">  </w:t>
      </w:r>
      <w:r>
        <w:rPr>
          <w:rFonts w:asciiTheme="minorHAnsi" w:hAnsiTheme="minorHAnsi"/>
          <w:sz w:val="24"/>
          <w:szCs w:val="24"/>
        </w:rPr>
        <w:tab/>
        <w:t xml:space="preserve">  </w:t>
      </w:r>
      <w:r w:rsidRPr="00F82A3F">
        <w:rPr>
          <w:rFonts w:asciiTheme="minorHAnsi" w:hAnsiTheme="minorHAnsi"/>
          <w:sz w:val="24"/>
          <w:szCs w:val="24"/>
        </w:rPr>
        <w:t xml:space="preserve">-  FAM </w:t>
      </w:r>
    </w:p>
    <w:p w:rsidR="00F03C2F" w:rsidRPr="00F82A3F" w:rsidRDefault="00F03C2F" w:rsidP="00F03C2F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F82A3F">
        <w:rPr>
          <w:rFonts w:asciiTheme="minorHAnsi" w:hAnsiTheme="minorHAnsi"/>
          <w:sz w:val="24"/>
          <w:szCs w:val="24"/>
        </w:rPr>
        <w:t xml:space="preserve">Ms.  </w:t>
      </w:r>
      <w:proofErr w:type="spellStart"/>
      <w:r w:rsidRPr="00F82A3F">
        <w:rPr>
          <w:rFonts w:asciiTheme="minorHAnsi" w:hAnsiTheme="minorHAnsi"/>
          <w:sz w:val="24"/>
          <w:szCs w:val="24"/>
        </w:rPr>
        <w:t>Flavian</w:t>
      </w:r>
      <w:proofErr w:type="spellEnd"/>
      <w:r w:rsidRPr="00F82A3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82A3F">
        <w:rPr>
          <w:rFonts w:asciiTheme="minorHAnsi" w:hAnsiTheme="minorHAnsi"/>
          <w:sz w:val="24"/>
          <w:szCs w:val="24"/>
        </w:rPr>
        <w:t>M.Boke</w:t>
      </w:r>
      <w:proofErr w:type="spellEnd"/>
      <w:r w:rsidRPr="00F82A3F">
        <w:rPr>
          <w:rFonts w:asciiTheme="minorHAnsi" w:hAnsiTheme="minorHAnsi"/>
          <w:sz w:val="24"/>
          <w:szCs w:val="24"/>
        </w:rPr>
        <w:tab/>
        <w:t xml:space="preserve">             </w:t>
      </w:r>
      <w:r>
        <w:rPr>
          <w:rFonts w:asciiTheme="minorHAnsi" w:hAnsiTheme="minorHAnsi"/>
          <w:sz w:val="24"/>
          <w:szCs w:val="24"/>
        </w:rPr>
        <w:t xml:space="preserve">  </w:t>
      </w:r>
      <w:r w:rsidRPr="00F82A3F">
        <w:rPr>
          <w:rFonts w:asciiTheme="minorHAnsi" w:hAnsiTheme="minorHAnsi"/>
          <w:sz w:val="24"/>
          <w:szCs w:val="24"/>
        </w:rPr>
        <w:t xml:space="preserve"> -  Secretary</w:t>
      </w:r>
    </w:p>
    <w:p w:rsidR="00F03C2F" w:rsidRPr="00F82A3F" w:rsidRDefault="00F03C2F" w:rsidP="00F03C2F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F82A3F">
        <w:rPr>
          <w:rFonts w:asciiTheme="minorHAnsi" w:hAnsiTheme="minorHAnsi"/>
          <w:sz w:val="24"/>
          <w:szCs w:val="24"/>
        </w:rPr>
        <w:t xml:space="preserve">Mrs. Mary </w:t>
      </w:r>
      <w:proofErr w:type="spellStart"/>
      <w:r w:rsidRPr="00F82A3F">
        <w:rPr>
          <w:rFonts w:asciiTheme="minorHAnsi" w:hAnsiTheme="minorHAnsi"/>
          <w:sz w:val="24"/>
          <w:szCs w:val="24"/>
        </w:rPr>
        <w:t>Nchagwa</w:t>
      </w:r>
      <w:proofErr w:type="spellEnd"/>
      <w:r w:rsidRPr="00F82A3F">
        <w:rPr>
          <w:rFonts w:asciiTheme="minorHAnsi" w:hAnsiTheme="minorHAnsi"/>
          <w:sz w:val="24"/>
          <w:szCs w:val="24"/>
        </w:rPr>
        <w:tab/>
      </w:r>
      <w:r w:rsidRPr="00F82A3F">
        <w:rPr>
          <w:rFonts w:asciiTheme="minorHAnsi" w:hAnsiTheme="minorHAnsi"/>
          <w:sz w:val="24"/>
          <w:szCs w:val="24"/>
        </w:rPr>
        <w:tab/>
        <w:t xml:space="preserve">  -  Member</w:t>
      </w:r>
    </w:p>
    <w:p w:rsidR="00F03C2F" w:rsidRPr="00F82A3F" w:rsidRDefault="00F03C2F" w:rsidP="00F03C2F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F82A3F">
        <w:rPr>
          <w:rFonts w:asciiTheme="minorHAnsi" w:hAnsiTheme="minorHAnsi"/>
          <w:sz w:val="24"/>
          <w:szCs w:val="24"/>
        </w:rPr>
        <w:t xml:space="preserve">Mr. Vincent </w:t>
      </w:r>
      <w:proofErr w:type="spellStart"/>
      <w:r w:rsidRPr="00F82A3F">
        <w:rPr>
          <w:rFonts w:asciiTheme="minorHAnsi" w:hAnsiTheme="minorHAnsi"/>
          <w:sz w:val="24"/>
          <w:szCs w:val="24"/>
        </w:rPr>
        <w:t>Kerario</w:t>
      </w:r>
      <w:proofErr w:type="spellEnd"/>
      <w:r w:rsidRPr="00F82A3F">
        <w:rPr>
          <w:rFonts w:asciiTheme="minorHAnsi" w:hAnsiTheme="minorHAnsi"/>
          <w:sz w:val="24"/>
          <w:szCs w:val="24"/>
        </w:rPr>
        <w:tab/>
        <w:t xml:space="preserve">              -  Member </w:t>
      </w:r>
    </w:p>
    <w:p w:rsidR="00F03C2F" w:rsidRPr="00F82A3F" w:rsidRDefault="00F03C2F" w:rsidP="00F03C2F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F82A3F">
        <w:rPr>
          <w:rFonts w:asciiTheme="minorHAnsi" w:hAnsiTheme="minorHAnsi"/>
          <w:sz w:val="24"/>
          <w:szCs w:val="24"/>
        </w:rPr>
        <w:t xml:space="preserve">Mrs. Beatrice </w:t>
      </w:r>
      <w:proofErr w:type="spellStart"/>
      <w:r w:rsidRPr="00F82A3F">
        <w:rPr>
          <w:rFonts w:asciiTheme="minorHAnsi" w:hAnsiTheme="minorHAnsi"/>
          <w:sz w:val="24"/>
          <w:szCs w:val="24"/>
        </w:rPr>
        <w:t>Getangenyi</w:t>
      </w:r>
      <w:proofErr w:type="spellEnd"/>
      <w:r w:rsidRPr="00F82A3F">
        <w:rPr>
          <w:rFonts w:asciiTheme="minorHAnsi" w:hAnsiTheme="minorHAnsi"/>
          <w:sz w:val="24"/>
          <w:szCs w:val="24"/>
        </w:rPr>
        <w:tab/>
        <w:t xml:space="preserve"> -   Member</w:t>
      </w:r>
    </w:p>
    <w:p w:rsidR="00F03C2F" w:rsidRPr="00F82A3F" w:rsidRDefault="00F03C2F" w:rsidP="00F03C2F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F82A3F">
        <w:rPr>
          <w:rFonts w:asciiTheme="minorHAnsi" w:hAnsiTheme="minorHAnsi"/>
          <w:sz w:val="24"/>
          <w:szCs w:val="24"/>
        </w:rPr>
        <w:t xml:space="preserve">Mr. Paul </w:t>
      </w:r>
      <w:proofErr w:type="spellStart"/>
      <w:r w:rsidRPr="00F82A3F">
        <w:rPr>
          <w:rFonts w:asciiTheme="minorHAnsi" w:hAnsiTheme="minorHAnsi"/>
          <w:sz w:val="24"/>
          <w:szCs w:val="24"/>
        </w:rPr>
        <w:t>Koroso</w:t>
      </w:r>
      <w:proofErr w:type="spellEnd"/>
      <w:r w:rsidRPr="00F82A3F">
        <w:rPr>
          <w:rFonts w:asciiTheme="minorHAnsi" w:hAnsiTheme="minorHAnsi"/>
          <w:sz w:val="24"/>
          <w:szCs w:val="24"/>
        </w:rPr>
        <w:tab/>
      </w:r>
      <w:r w:rsidRPr="00F82A3F">
        <w:rPr>
          <w:rFonts w:asciiTheme="minorHAnsi" w:hAnsiTheme="minorHAnsi"/>
          <w:sz w:val="24"/>
          <w:szCs w:val="24"/>
        </w:rPr>
        <w:tab/>
      </w:r>
      <w:r w:rsidRPr="00F82A3F">
        <w:rPr>
          <w:rFonts w:asciiTheme="minorHAnsi" w:hAnsiTheme="minorHAnsi"/>
          <w:sz w:val="24"/>
          <w:szCs w:val="24"/>
        </w:rPr>
        <w:tab/>
        <w:t xml:space="preserve"> -   Member</w:t>
      </w:r>
    </w:p>
    <w:p w:rsidR="00F03C2F" w:rsidRPr="00F82A3F" w:rsidRDefault="00F03C2F" w:rsidP="00F03C2F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F82A3F">
        <w:rPr>
          <w:rFonts w:asciiTheme="minorHAnsi" w:hAnsiTheme="minorHAnsi"/>
          <w:sz w:val="24"/>
          <w:szCs w:val="24"/>
        </w:rPr>
        <w:t xml:space="preserve">Mr. Morris </w:t>
      </w:r>
      <w:proofErr w:type="spellStart"/>
      <w:r w:rsidRPr="00F82A3F">
        <w:rPr>
          <w:rFonts w:asciiTheme="minorHAnsi" w:hAnsiTheme="minorHAnsi"/>
          <w:sz w:val="24"/>
          <w:szCs w:val="24"/>
        </w:rPr>
        <w:t>Maombi</w:t>
      </w:r>
      <w:proofErr w:type="spellEnd"/>
      <w:r w:rsidRPr="00F82A3F">
        <w:rPr>
          <w:rFonts w:asciiTheme="minorHAnsi" w:hAnsiTheme="minorHAnsi"/>
          <w:sz w:val="24"/>
          <w:szCs w:val="24"/>
        </w:rPr>
        <w:tab/>
      </w:r>
      <w:r w:rsidRPr="00F82A3F">
        <w:rPr>
          <w:rFonts w:asciiTheme="minorHAnsi" w:hAnsiTheme="minorHAnsi"/>
          <w:sz w:val="24"/>
          <w:szCs w:val="24"/>
        </w:rPr>
        <w:tab/>
        <w:t xml:space="preserve">  -  Member</w:t>
      </w:r>
    </w:p>
    <w:p w:rsidR="00F03C2F" w:rsidRPr="00F82A3F" w:rsidRDefault="00F03C2F" w:rsidP="00F03C2F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F82A3F">
        <w:rPr>
          <w:rFonts w:asciiTheme="minorHAnsi" w:hAnsiTheme="minorHAnsi"/>
          <w:sz w:val="24"/>
          <w:szCs w:val="24"/>
        </w:rPr>
        <w:t xml:space="preserve">Joseph </w:t>
      </w:r>
      <w:proofErr w:type="spellStart"/>
      <w:r w:rsidRPr="00F82A3F">
        <w:rPr>
          <w:rFonts w:asciiTheme="minorHAnsi" w:hAnsiTheme="minorHAnsi"/>
          <w:sz w:val="24"/>
          <w:szCs w:val="24"/>
        </w:rPr>
        <w:t>Kibure</w:t>
      </w:r>
      <w:proofErr w:type="spellEnd"/>
      <w:r w:rsidRPr="00F82A3F">
        <w:rPr>
          <w:rFonts w:asciiTheme="minorHAnsi" w:hAnsiTheme="minorHAnsi"/>
          <w:sz w:val="24"/>
          <w:szCs w:val="24"/>
        </w:rPr>
        <w:tab/>
      </w:r>
      <w:r w:rsidRPr="00F82A3F">
        <w:rPr>
          <w:rFonts w:asciiTheme="minorHAnsi" w:hAnsiTheme="minorHAnsi"/>
          <w:sz w:val="24"/>
          <w:szCs w:val="24"/>
        </w:rPr>
        <w:tab/>
      </w:r>
      <w:r w:rsidRPr="00F82A3F">
        <w:rPr>
          <w:rFonts w:asciiTheme="minorHAnsi" w:hAnsiTheme="minorHAnsi"/>
          <w:sz w:val="24"/>
          <w:szCs w:val="24"/>
        </w:rPr>
        <w:tab/>
        <w:t xml:space="preserve">   - Member</w:t>
      </w:r>
    </w:p>
    <w:p w:rsidR="00F03C2F" w:rsidRPr="00F82A3F" w:rsidRDefault="00F03C2F" w:rsidP="00F03C2F">
      <w:pPr>
        <w:pStyle w:val="ListParagraph"/>
        <w:spacing w:after="0" w:line="360" w:lineRule="auto"/>
        <w:ind w:left="450"/>
        <w:rPr>
          <w:rFonts w:asciiTheme="minorHAnsi" w:hAnsiTheme="minorHAnsi"/>
          <w:sz w:val="24"/>
          <w:szCs w:val="24"/>
        </w:rPr>
      </w:pPr>
    </w:p>
    <w:p w:rsidR="00F03C2F" w:rsidRPr="00F82A3F" w:rsidRDefault="00F03C2F" w:rsidP="00F03C2F">
      <w:pPr>
        <w:pStyle w:val="ListParagraph"/>
        <w:spacing w:after="0" w:line="360" w:lineRule="auto"/>
        <w:ind w:left="450"/>
        <w:rPr>
          <w:rFonts w:asciiTheme="minorHAnsi" w:hAnsiTheme="minorHAnsi"/>
          <w:sz w:val="24"/>
          <w:szCs w:val="24"/>
        </w:rPr>
      </w:pPr>
      <w:r w:rsidRPr="00F82A3F">
        <w:rPr>
          <w:rFonts w:asciiTheme="minorHAnsi" w:hAnsiTheme="minorHAnsi"/>
          <w:sz w:val="24"/>
          <w:szCs w:val="24"/>
        </w:rPr>
        <w:t>In attendance</w:t>
      </w:r>
    </w:p>
    <w:p w:rsidR="00F03C2F" w:rsidRDefault="00F03C2F" w:rsidP="00F03C2F">
      <w:pPr>
        <w:pStyle w:val="ListParagraph"/>
        <w:spacing w:after="0" w:line="360" w:lineRule="auto"/>
        <w:ind w:left="0"/>
        <w:rPr>
          <w:rFonts w:asciiTheme="minorHAnsi" w:hAnsiTheme="minorHAnsi"/>
          <w:sz w:val="24"/>
          <w:szCs w:val="24"/>
        </w:rPr>
      </w:pPr>
      <w:r w:rsidRPr="00F82A3F">
        <w:rPr>
          <w:rFonts w:asciiTheme="minorHAnsi" w:hAnsiTheme="minorHAnsi"/>
          <w:sz w:val="24"/>
          <w:szCs w:val="24"/>
        </w:rPr>
        <w:t xml:space="preserve">  1.  Mr. Samson </w:t>
      </w:r>
      <w:proofErr w:type="spellStart"/>
      <w:r w:rsidRPr="00F82A3F">
        <w:rPr>
          <w:rFonts w:asciiTheme="minorHAnsi" w:hAnsiTheme="minorHAnsi"/>
          <w:sz w:val="24"/>
          <w:szCs w:val="24"/>
        </w:rPr>
        <w:t>Nyangi</w:t>
      </w:r>
      <w:proofErr w:type="spellEnd"/>
      <w:r w:rsidRPr="00F82A3F">
        <w:rPr>
          <w:rFonts w:asciiTheme="minorHAnsi" w:hAnsiTheme="minorHAnsi"/>
          <w:sz w:val="24"/>
          <w:szCs w:val="24"/>
        </w:rPr>
        <w:t xml:space="preserve">  </w:t>
      </w:r>
      <w:r w:rsidRPr="00F82A3F">
        <w:rPr>
          <w:rFonts w:asciiTheme="minorHAnsi" w:hAnsiTheme="minorHAnsi"/>
          <w:sz w:val="24"/>
          <w:szCs w:val="24"/>
        </w:rPr>
        <w:tab/>
      </w:r>
      <w:r w:rsidRPr="00F82A3F">
        <w:rPr>
          <w:rFonts w:asciiTheme="minorHAnsi" w:hAnsiTheme="minorHAnsi"/>
          <w:sz w:val="24"/>
          <w:szCs w:val="24"/>
        </w:rPr>
        <w:tab/>
        <w:t>-    C.O.M</w:t>
      </w:r>
    </w:p>
    <w:p w:rsidR="00F03C2F" w:rsidRPr="00F82A3F" w:rsidRDefault="00F03C2F" w:rsidP="00F03C2F">
      <w:pPr>
        <w:pStyle w:val="ListParagraph"/>
        <w:spacing w:after="0" w:line="360" w:lineRule="auto"/>
        <w:ind w:left="0"/>
        <w:rPr>
          <w:rFonts w:asciiTheme="minorHAnsi" w:hAnsiTheme="minorHAnsi"/>
          <w:sz w:val="24"/>
          <w:szCs w:val="24"/>
        </w:rPr>
      </w:pPr>
    </w:p>
    <w:p w:rsidR="00F03C2F" w:rsidRPr="00F82A3F" w:rsidRDefault="00F03C2F" w:rsidP="00F03C2F">
      <w:pPr>
        <w:spacing w:line="360" w:lineRule="auto"/>
        <w:rPr>
          <w:rFonts w:asciiTheme="minorHAnsi" w:hAnsiTheme="minorHAnsi"/>
          <w:b/>
          <w:sz w:val="24"/>
          <w:szCs w:val="24"/>
          <w:u w:val="single"/>
        </w:rPr>
      </w:pPr>
      <w:r w:rsidRPr="00F82A3F">
        <w:rPr>
          <w:rFonts w:asciiTheme="minorHAnsi" w:hAnsiTheme="minorHAnsi"/>
          <w:b/>
          <w:sz w:val="24"/>
          <w:szCs w:val="24"/>
          <w:u w:val="single"/>
        </w:rPr>
        <w:t>AGENDAS:</w:t>
      </w:r>
    </w:p>
    <w:p w:rsidR="00F03C2F" w:rsidRPr="00F82A3F" w:rsidRDefault="00F03C2F" w:rsidP="00F03C2F">
      <w:pPr>
        <w:pStyle w:val="ListParagraph"/>
        <w:numPr>
          <w:ilvl w:val="1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F82A3F">
        <w:rPr>
          <w:rFonts w:asciiTheme="minorHAnsi" w:hAnsiTheme="minorHAnsi"/>
          <w:sz w:val="24"/>
          <w:szCs w:val="24"/>
        </w:rPr>
        <w:t>Preliminaries.</w:t>
      </w:r>
    </w:p>
    <w:p w:rsidR="00F03C2F" w:rsidRPr="00F82A3F" w:rsidRDefault="00F03C2F" w:rsidP="00F03C2F">
      <w:pPr>
        <w:pStyle w:val="ListParagraph"/>
        <w:numPr>
          <w:ilvl w:val="1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F82A3F">
        <w:rPr>
          <w:rFonts w:asciiTheme="minorHAnsi" w:hAnsiTheme="minorHAnsi"/>
          <w:sz w:val="24"/>
          <w:szCs w:val="24"/>
        </w:rPr>
        <w:t>Reading and confirmation of previous minutes.</w:t>
      </w:r>
    </w:p>
    <w:p w:rsidR="00F03C2F" w:rsidRPr="00F82A3F" w:rsidRDefault="00F03C2F" w:rsidP="00F03C2F">
      <w:pPr>
        <w:pStyle w:val="ListParagraph"/>
        <w:numPr>
          <w:ilvl w:val="1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F82A3F">
        <w:rPr>
          <w:rFonts w:asciiTheme="minorHAnsi" w:hAnsiTheme="minorHAnsi"/>
          <w:sz w:val="24"/>
          <w:szCs w:val="24"/>
        </w:rPr>
        <w:t>Status of the ongoing projects</w:t>
      </w:r>
    </w:p>
    <w:p w:rsidR="00F03C2F" w:rsidRPr="00F82A3F" w:rsidRDefault="00F03C2F" w:rsidP="00F03C2F">
      <w:pPr>
        <w:pStyle w:val="ListParagraph"/>
        <w:numPr>
          <w:ilvl w:val="1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F82A3F">
        <w:rPr>
          <w:rFonts w:asciiTheme="minorHAnsi" w:hAnsiTheme="minorHAnsi"/>
          <w:sz w:val="24"/>
          <w:szCs w:val="24"/>
        </w:rPr>
        <w:t>Proposal for  FY 2018/2019</w:t>
      </w:r>
    </w:p>
    <w:p w:rsidR="00F03C2F" w:rsidRPr="00F82A3F" w:rsidRDefault="00F03C2F" w:rsidP="00F03C2F">
      <w:pPr>
        <w:pStyle w:val="ListParagraph"/>
        <w:numPr>
          <w:ilvl w:val="1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F82A3F">
        <w:rPr>
          <w:rFonts w:asciiTheme="minorHAnsi" w:hAnsiTheme="minorHAnsi"/>
          <w:sz w:val="24"/>
          <w:szCs w:val="24"/>
        </w:rPr>
        <w:t>A.O.B</w:t>
      </w:r>
    </w:p>
    <w:p w:rsidR="00F03C2F" w:rsidRPr="00F82A3F" w:rsidRDefault="00F03C2F" w:rsidP="00F03C2F">
      <w:pPr>
        <w:pStyle w:val="BodyText"/>
        <w:spacing w:line="360" w:lineRule="auto"/>
        <w:jc w:val="both"/>
        <w:rPr>
          <w:rFonts w:asciiTheme="minorHAnsi" w:hAnsiTheme="minorHAnsi"/>
          <w:sz w:val="24"/>
          <w:u w:val="none"/>
        </w:rPr>
      </w:pPr>
      <w:r w:rsidRPr="00F82A3F">
        <w:rPr>
          <w:rFonts w:asciiTheme="minorHAnsi" w:hAnsiTheme="minorHAnsi"/>
          <w:sz w:val="24"/>
          <w:u w:val="none"/>
        </w:rPr>
        <w:t>MIN: 01/11/2018 Preliminaries.</w:t>
      </w:r>
    </w:p>
    <w:p w:rsidR="00F03C2F" w:rsidRDefault="00F03C2F" w:rsidP="00F03C2F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F82A3F">
        <w:rPr>
          <w:rFonts w:asciiTheme="minorHAnsi" w:hAnsiTheme="minorHAnsi"/>
          <w:sz w:val="24"/>
          <w:szCs w:val="24"/>
        </w:rPr>
        <w:t xml:space="preserve">The chairman called the meeting to order at 10.30am.The opening prayer was said by Paul </w:t>
      </w:r>
      <w:proofErr w:type="spellStart"/>
      <w:r w:rsidRPr="00F82A3F">
        <w:rPr>
          <w:rFonts w:asciiTheme="minorHAnsi" w:hAnsiTheme="minorHAnsi"/>
          <w:sz w:val="24"/>
          <w:szCs w:val="24"/>
        </w:rPr>
        <w:t>Mwita</w:t>
      </w:r>
      <w:proofErr w:type="spellEnd"/>
      <w:r w:rsidRPr="00F82A3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82A3F">
        <w:rPr>
          <w:rFonts w:asciiTheme="minorHAnsi" w:hAnsiTheme="minorHAnsi"/>
          <w:sz w:val="24"/>
          <w:szCs w:val="24"/>
        </w:rPr>
        <w:t>Korroso</w:t>
      </w:r>
      <w:proofErr w:type="spellEnd"/>
      <w:r w:rsidRPr="00F82A3F">
        <w:rPr>
          <w:rFonts w:asciiTheme="minorHAnsi" w:hAnsiTheme="minorHAnsi"/>
          <w:sz w:val="24"/>
          <w:szCs w:val="24"/>
        </w:rPr>
        <w:t>.</w:t>
      </w:r>
    </w:p>
    <w:p w:rsidR="00F03C2F" w:rsidRPr="00F82A3F" w:rsidRDefault="00F03C2F" w:rsidP="00F03C2F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F03C2F" w:rsidRPr="00F82A3F" w:rsidRDefault="00F03C2F" w:rsidP="00F03C2F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F82A3F">
        <w:rPr>
          <w:rFonts w:asciiTheme="minorHAnsi" w:hAnsiTheme="minorHAnsi"/>
          <w:b/>
          <w:sz w:val="24"/>
          <w:szCs w:val="24"/>
        </w:rPr>
        <w:lastRenderedPageBreak/>
        <w:t>MIN: 02/11/2018: Reading and confirmation of previous minutes</w:t>
      </w:r>
    </w:p>
    <w:p w:rsidR="00F03C2F" w:rsidRPr="00F82A3F" w:rsidRDefault="00F03C2F" w:rsidP="00F03C2F">
      <w:pPr>
        <w:spacing w:line="360" w:lineRule="auto"/>
        <w:rPr>
          <w:rFonts w:asciiTheme="minorHAnsi" w:hAnsiTheme="minorHAnsi"/>
          <w:sz w:val="24"/>
          <w:szCs w:val="24"/>
        </w:rPr>
      </w:pPr>
      <w:r w:rsidRPr="00F82A3F">
        <w:rPr>
          <w:rFonts w:asciiTheme="minorHAnsi" w:hAnsiTheme="minorHAnsi"/>
          <w:sz w:val="24"/>
          <w:szCs w:val="24"/>
        </w:rPr>
        <w:t xml:space="preserve">The secretary read the minute of the previous meeting .The minutes were proposed by Mary </w:t>
      </w:r>
      <w:proofErr w:type="spellStart"/>
      <w:r w:rsidRPr="00F82A3F">
        <w:rPr>
          <w:rFonts w:asciiTheme="minorHAnsi" w:hAnsiTheme="minorHAnsi"/>
          <w:sz w:val="24"/>
          <w:szCs w:val="24"/>
        </w:rPr>
        <w:t>Nchagwa</w:t>
      </w:r>
      <w:proofErr w:type="spellEnd"/>
      <w:r w:rsidRPr="00F82A3F">
        <w:rPr>
          <w:rFonts w:asciiTheme="minorHAnsi" w:hAnsiTheme="minorHAnsi"/>
          <w:sz w:val="24"/>
          <w:szCs w:val="24"/>
        </w:rPr>
        <w:t xml:space="preserve"> seconded by Morris </w:t>
      </w:r>
      <w:proofErr w:type="spellStart"/>
      <w:r w:rsidRPr="00F82A3F">
        <w:rPr>
          <w:rFonts w:asciiTheme="minorHAnsi" w:hAnsiTheme="minorHAnsi"/>
          <w:sz w:val="24"/>
          <w:szCs w:val="24"/>
        </w:rPr>
        <w:t>Maombi</w:t>
      </w:r>
      <w:proofErr w:type="spellEnd"/>
      <w:r w:rsidRPr="00F82A3F">
        <w:rPr>
          <w:rFonts w:asciiTheme="minorHAnsi" w:hAnsiTheme="minorHAnsi"/>
          <w:sz w:val="24"/>
          <w:szCs w:val="24"/>
        </w:rPr>
        <w:t xml:space="preserve"> as true minutes of the day.</w:t>
      </w:r>
    </w:p>
    <w:p w:rsidR="00F03C2F" w:rsidRPr="00F82A3F" w:rsidRDefault="00F03C2F" w:rsidP="00F03C2F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F82A3F">
        <w:rPr>
          <w:rFonts w:asciiTheme="minorHAnsi" w:hAnsiTheme="minorHAnsi"/>
          <w:b/>
          <w:sz w:val="24"/>
          <w:szCs w:val="24"/>
        </w:rPr>
        <w:t>MIN: 03/11/2018: Status of the ongoing projects</w:t>
      </w:r>
    </w:p>
    <w:p w:rsidR="00F03C2F" w:rsidRPr="00F82A3F" w:rsidRDefault="00F03C2F" w:rsidP="00F03C2F">
      <w:pPr>
        <w:spacing w:line="360" w:lineRule="auto"/>
        <w:rPr>
          <w:rFonts w:asciiTheme="minorHAnsi" w:hAnsiTheme="minorHAnsi"/>
          <w:sz w:val="24"/>
          <w:szCs w:val="24"/>
        </w:rPr>
      </w:pPr>
      <w:r w:rsidRPr="00F82A3F">
        <w:rPr>
          <w:rFonts w:asciiTheme="minorHAnsi" w:hAnsiTheme="minorHAnsi"/>
          <w:sz w:val="24"/>
          <w:szCs w:val="24"/>
        </w:rPr>
        <w:t>The fund account manager informs the members about the status of the ongoing projects. He further explain that priority is given to ongoing projects when preparing a new proposal. He informs the members that 90% of the previous projects were complete except a four project funded in phases and would be completed in the financial year 2019-2020;</w:t>
      </w:r>
    </w:p>
    <w:p w:rsidR="00F03C2F" w:rsidRDefault="00F03C2F" w:rsidP="00F03C2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03C2F" w:rsidRDefault="00F03C2F" w:rsidP="00F03C2F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715"/>
        <w:gridCol w:w="1530"/>
        <w:gridCol w:w="2036"/>
        <w:gridCol w:w="1384"/>
        <w:gridCol w:w="1800"/>
        <w:gridCol w:w="1530"/>
        <w:gridCol w:w="1440"/>
      </w:tblGrid>
      <w:tr w:rsidR="00F03C2F" w:rsidRPr="00B84CA8" w:rsidTr="004343C4">
        <w:tc>
          <w:tcPr>
            <w:tcW w:w="715" w:type="dxa"/>
          </w:tcPr>
          <w:p w:rsidR="00F03C2F" w:rsidRPr="005E3D1F" w:rsidRDefault="00F03C2F" w:rsidP="004343C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3D1F">
              <w:rPr>
                <w:rFonts w:ascii="Times New Roman" w:hAnsi="Times New Roman"/>
                <w:b/>
                <w:sz w:val="20"/>
                <w:szCs w:val="20"/>
              </w:rPr>
              <w:t>S/NO</w:t>
            </w:r>
          </w:p>
        </w:tc>
        <w:tc>
          <w:tcPr>
            <w:tcW w:w="1530" w:type="dxa"/>
          </w:tcPr>
          <w:p w:rsidR="00F03C2F" w:rsidRPr="005E3D1F" w:rsidRDefault="00F03C2F" w:rsidP="004343C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3D1F">
              <w:rPr>
                <w:rFonts w:ascii="Times New Roman" w:hAnsi="Times New Roman"/>
                <w:b/>
                <w:sz w:val="20"/>
                <w:szCs w:val="20"/>
              </w:rPr>
              <w:t>PROJECT NAME</w:t>
            </w:r>
          </w:p>
        </w:tc>
        <w:tc>
          <w:tcPr>
            <w:tcW w:w="2036" w:type="dxa"/>
          </w:tcPr>
          <w:p w:rsidR="00F03C2F" w:rsidRPr="005E3D1F" w:rsidRDefault="00F03C2F" w:rsidP="004343C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3D1F">
              <w:rPr>
                <w:rFonts w:ascii="Times New Roman" w:hAnsi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1384" w:type="dxa"/>
          </w:tcPr>
          <w:p w:rsidR="00F03C2F" w:rsidRPr="005E3D1F" w:rsidRDefault="00F03C2F" w:rsidP="004343C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3D1F">
              <w:rPr>
                <w:rFonts w:ascii="Times New Roman" w:hAnsi="Times New Roman"/>
                <w:b/>
                <w:sz w:val="20"/>
                <w:szCs w:val="20"/>
              </w:rPr>
              <w:t>ORIGINAL COST</w:t>
            </w:r>
          </w:p>
        </w:tc>
        <w:tc>
          <w:tcPr>
            <w:tcW w:w="1800" w:type="dxa"/>
          </w:tcPr>
          <w:p w:rsidR="00F03C2F" w:rsidRPr="005E3D1F" w:rsidRDefault="00F03C2F" w:rsidP="004343C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3D1F">
              <w:rPr>
                <w:rFonts w:ascii="Times New Roman" w:hAnsi="Times New Roman"/>
                <w:b/>
                <w:sz w:val="20"/>
                <w:szCs w:val="20"/>
              </w:rPr>
              <w:t>CUMMULATIVE AMOUNT</w:t>
            </w:r>
          </w:p>
        </w:tc>
        <w:tc>
          <w:tcPr>
            <w:tcW w:w="1530" w:type="dxa"/>
          </w:tcPr>
          <w:p w:rsidR="00F03C2F" w:rsidRPr="005E3D1F" w:rsidRDefault="00F03C2F" w:rsidP="004343C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3D1F">
              <w:rPr>
                <w:rFonts w:ascii="Times New Roman" w:hAnsi="Times New Roman"/>
                <w:b/>
                <w:sz w:val="20"/>
                <w:szCs w:val="20"/>
              </w:rPr>
              <w:t>AMOUNT ALLOCATED</w:t>
            </w:r>
          </w:p>
        </w:tc>
        <w:tc>
          <w:tcPr>
            <w:tcW w:w="1440" w:type="dxa"/>
          </w:tcPr>
          <w:p w:rsidR="00F03C2F" w:rsidRPr="005E3D1F" w:rsidRDefault="00F03C2F" w:rsidP="004343C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3D1F">
              <w:rPr>
                <w:rFonts w:ascii="Times New Roman" w:hAnsi="Times New Roman"/>
                <w:b/>
                <w:sz w:val="20"/>
                <w:szCs w:val="20"/>
              </w:rPr>
              <w:t>BAL</w:t>
            </w:r>
          </w:p>
        </w:tc>
      </w:tr>
      <w:tr w:rsidR="00F03C2F" w:rsidRPr="00B84CA8" w:rsidTr="004343C4">
        <w:tc>
          <w:tcPr>
            <w:tcW w:w="715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30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Wangirabose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secondary</w:t>
            </w:r>
          </w:p>
        </w:tc>
        <w:tc>
          <w:tcPr>
            <w:tcW w:w="2036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one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Eight classrooms</w:t>
            </w:r>
          </w:p>
        </w:tc>
        <w:tc>
          <w:tcPr>
            <w:tcW w:w="1384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16 ,000,000</w:t>
            </w:r>
          </w:p>
        </w:tc>
        <w:tc>
          <w:tcPr>
            <w:tcW w:w="1800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3,000,000.</w:t>
            </w:r>
          </w:p>
        </w:tc>
        <w:tc>
          <w:tcPr>
            <w:tcW w:w="1530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3,000,000.</w:t>
            </w:r>
          </w:p>
        </w:tc>
        <w:tc>
          <w:tcPr>
            <w:tcW w:w="1440" w:type="dxa"/>
          </w:tcPr>
          <w:p w:rsidR="00F03C2F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10,000,000</w:t>
            </w:r>
          </w:p>
        </w:tc>
      </w:tr>
      <w:tr w:rsidR="00F03C2F" w:rsidRPr="00B84CA8" w:rsidTr="004343C4">
        <w:tc>
          <w:tcPr>
            <w:tcW w:w="715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30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Boys</w:t>
            </w:r>
          </w:p>
        </w:tc>
        <w:tc>
          <w:tcPr>
            <w:tcW w:w="2036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one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Boys dormitory</w:t>
            </w:r>
          </w:p>
        </w:tc>
        <w:tc>
          <w:tcPr>
            <w:tcW w:w="1384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13,000,000</w:t>
            </w:r>
          </w:p>
        </w:tc>
        <w:tc>
          <w:tcPr>
            <w:tcW w:w="1800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2,000,000.</w:t>
            </w:r>
          </w:p>
        </w:tc>
        <w:tc>
          <w:tcPr>
            <w:tcW w:w="1530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5,000,000.</w:t>
            </w:r>
          </w:p>
        </w:tc>
        <w:tc>
          <w:tcPr>
            <w:tcW w:w="1440" w:type="dxa"/>
          </w:tcPr>
          <w:p w:rsidR="00F03C2F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6,000,000</w:t>
            </w:r>
          </w:p>
        </w:tc>
      </w:tr>
      <w:tr w:rsidR="00F03C2F" w:rsidRPr="00B84CA8" w:rsidTr="004343C4">
        <w:tc>
          <w:tcPr>
            <w:tcW w:w="715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30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Kegonga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Boys</w:t>
            </w:r>
          </w:p>
        </w:tc>
        <w:tc>
          <w:tcPr>
            <w:tcW w:w="2036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one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Boys dormitory</w:t>
            </w:r>
          </w:p>
        </w:tc>
        <w:tc>
          <w:tcPr>
            <w:tcW w:w="1384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13,000,000.</w:t>
            </w:r>
          </w:p>
        </w:tc>
        <w:tc>
          <w:tcPr>
            <w:tcW w:w="1800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2,000,000.</w:t>
            </w:r>
          </w:p>
        </w:tc>
        <w:tc>
          <w:tcPr>
            <w:tcW w:w="1530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3,000,000.</w:t>
            </w:r>
          </w:p>
        </w:tc>
        <w:tc>
          <w:tcPr>
            <w:tcW w:w="1440" w:type="dxa"/>
          </w:tcPr>
          <w:p w:rsidR="00F03C2F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8,000,000</w:t>
            </w:r>
          </w:p>
        </w:tc>
      </w:tr>
      <w:tr w:rsidR="00F03C2F" w:rsidRPr="00B84CA8" w:rsidTr="004343C4">
        <w:tc>
          <w:tcPr>
            <w:tcW w:w="715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30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Gokeharaka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secondary</w:t>
            </w:r>
          </w:p>
        </w:tc>
        <w:tc>
          <w:tcPr>
            <w:tcW w:w="2036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one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Four classrooms, Library and administration.</w:t>
            </w:r>
          </w:p>
        </w:tc>
        <w:tc>
          <w:tcPr>
            <w:tcW w:w="1384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12,000,000.</w:t>
            </w:r>
          </w:p>
        </w:tc>
        <w:tc>
          <w:tcPr>
            <w:tcW w:w="1800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5,000,000.</w:t>
            </w:r>
          </w:p>
        </w:tc>
        <w:tc>
          <w:tcPr>
            <w:tcW w:w="1530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2,000,000.</w:t>
            </w:r>
          </w:p>
        </w:tc>
        <w:tc>
          <w:tcPr>
            <w:tcW w:w="1440" w:type="dxa"/>
          </w:tcPr>
          <w:p w:rsidR="00F03C2F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5,000,000</w:t>
            </w:r>
          </w:p>
        </w:tc>
      </w:tr>
      <w:tr w:rsidR="00F03C2F" w:rsidRPr="00B84CA8" w:rsidTr="004343C4">
        <w:tc>
          <w:tcPr>
            <w:tcW w:w="715" w:type="dxa"/>
          </w:tcPr>
          <w:p w:rsidR="00F03C2F" w:rsidRPr="005E3D1F" w:rsidRDefault="00F03C2F" w:rsidP="004343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F03C2F" w:rsidRPr="005E3D1F" w:rsidRDefault="00F03C2F" w:rsidP="004343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D1F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036" w:type="dxa"/>
          </w:tcPr>
          <w:p w:rsidR="00F03C2F" w:rsidRPr="005E3D1F" w:rsidRDefault="00F03C2F" w:rsidP="004343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F03C2F" w:rsidRPr="005E3D1F" w:rsidRDefault="00F03C2F" w:rsidP="004343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D1F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5E3D1F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5E3D1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5E3D1F">
              <w:rPr>
                <w:rFonts w:ascii="Times New Roman" w:hAnsi="Times New Roman"/>
                <w:b/>
                <w:noProof/>
                <w:sz w:val="24"/>
                <w:szCs w:val="24"/>
              </w:rPr>
              <w:t>38,000,000</w:t>
            </w:r>
            <w:r w:rsidRPr="005E3D1F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</w:tcPr>
          <w:p w:rsidR="00F03C2F" w:rsidRPr="005E3D1F" w:rsidRDefault="00F03C2F" w:rsidP="004343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D1F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5E3D1F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5E3D1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5E3D1F">
              <w:rPr>
                <w:rFonts w:ascii="Times New Roman" w:hAnsi="Times New Roman"/>
                <w:b/>
                <w:noProof/>
                <w:sz w:val="24"/>
                <w:szCs w:val="24"/>
              </w:rPr>
              <w:t>12,000,000</w:t>
            </w:r>
            <w:r w:rsidRPr="005E3D1F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F03C2F" w:rsidRPr="005E3D1F" w:rsidRDefault="00F03C2F" w:rsidP="004343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D1F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5E3D1F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5E3D1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5E3D1F">
              <w:rPr>
                <w:rFonts w:ascii="Times New Roman" w:hAnsi="Times New Roman"/>
                <w:b/>
                <w:noProof/>
                <w:sz w:val="24"/>
                <w:szCs w:val="24"/>
              </w:rPr>
              <w:t>13,000,000</w:t>
            </w:r>
            <w:r w:rsidRPr="005E3D1F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:rsidR="00F03C2F" w:rsidRPr="005E3D1F" w:rsidRDefault="00F03C2F" w:rsidP="004343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D1F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5E3D1F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5E3D1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5E3D1F">
              <w:rPr>
                <w:rFonts w:ascii="Times New Roman" w:hAnsi="Times New Roman"/>
                <w:b/>
                <w:noProof/>
                <w:sz w:val="24"/>
                <w:szCs w:val="24"/>
              </w:rPr>
              <w:t>29,000,000</w:t>
            </w:r>
            <w:r w:rsidRPr="005E3D1F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F03C2F" w:rsidRDefault="00F03C2F" w:rsidP="00F03C2F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F03C2F" w:rsidRDefault="00F03C2F" w:rsidP="00F03C2F">
      <w:pPr>
        <w:spacing w:after="160" w:line="259" w:lineRule="auto"/>
        <w:ind w:left="720" w:hanging="720"/>
        <w:rPr>
          <w:rFonts w:ascii="Times New Roman" w:hAnsi="Times New Roman"/>
          <w:sz w:val="24"/>
          <w:szCs w:val="24"/>
        </w:rPr>
      </w:pPr>
      <w:r w:rsidRPr="005E3D1F">
        <w:rPr>
          <w:rFonts w:ascii="Times New Roman" w:hAnsi="Times New Roman"/>
          <w:sz w:val="24"/>
          <w:szCs w:val="24"/>
        </w:rPr>
        <w:t xml:space="preserve">The committee deliberated and resolve that </w:t>
      </w:r>
      <w:r>
        <w:rPr>
          <w:rFonts w:ascii="Times New Roman" w:hAnsi="Times New Roman"/>
          <w:sz w:val="24"/>
          <w:szCs w:val="24"/>
        </w:rPr>
        <w:t>t</w:t>
      </w:r>
      <w:r w:rsidRPr="005E3D1F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 xml:space="preserve"> remaining phase </w:t>
      </w:r>
      <w:r w:rsidRPr="005E3D1F">
        <w:rPr>
          <w:rFonts w:ascii="Times New Roman" w:hAnsi="Times New Roman"/>
          <w:sz w:val="24"/>
          <w:szCs w:val="24"/>
        </w:rPr>
        <w:t xml:space="preserve">be completed in the next financial year </w:t>
      </w:r>
      <w:r>
        <w:rPr>
          <w:rFonts w:ascii="Times New Roman" w:hAnsi="Times New Roman"/>
          <w:sz w:val="24"/>
          <w:szCs w:val="24"/>
        </w:rPr>
        <w:t xml:space="preserve">2019-2020 </w:t>
      </w:r>
      <w:r w:rsidRPr="005E3D1F">
        <w:rPr>
          <w:rFonts w:ascii="Times New Roman" w:hAnsi="Times New Roman"/>
          <w:sz w:val="24"/>
          <w:szCs w:val="24"/>
        </w:rPr>
        <w:t>proposal</w:t>
      </w:r>
      <w:r>
        <w:rPr>
          <w:rFonts w:ascii="Times New Roman" w:hAnsi="Times New Roman"/>
          <w:sz w:val="24"/>
          <w:szCs w:val="24"/>
        </w:rPr>
        <w:t>.</w:t>
      </w:r>
    </w:p>
    <w:p w:rsidR="00F03C2F" w:rsidRDefault="00F03C2F" w:rsidP="00F03C2F">
      <w:pPr>
        <w:spacing w:after="160" w:line="259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F03C2F" w:rsidRDefault="00F03C2F" w:rsidP="00F03C2F">
      <w:pPr>
        <w:spacing w:after="160" w:line="259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F03C2F" w:rsidRDefault="00F03C2F" w:rsidP="00F03C2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212DF">
        <w:rPr>
          <w:rFonts w:ascii="Times New Roman" w:hAnsi="Times New Roman"/>
          <w:b/>
          <w:sz w:val="24"/>
          <w:szCs w:val="24"/>
        </w:rPr>
        <w:t xml:space="preserve">MIN: </w:t>
      </w:r>
      <w:r>
        <w:rPr>
          <w:rFonts w:ascii="Times New Roman" w:hAnsi="Times New Roman"/>
          <w:b/>
          <w:sz w:val="24"/>
          <w:szCs w:val="24"/>
        </w:rPr>
        <w:t>04</w:t>
      </w:r>
      <w:r w:rsidRPr="00A212DF">
        <w:rPr>
          <w:rFonts w:ascii="Times New Roman" w:hAnsi="Times New Roman"/>
          <w:b/>
          <w:sz w:val="24"/>
          <w:szCs w:val="24"/>
        </w:rPr>
        <w:t xml:space="preserve">/11/2018: </w:t>
      </w:r>
      <w:r>
        <w:rPr>
          <w:rFonts w:ascii="Times New Roman" w:hAnsi="Times New Roman"/>
          <w:b/>
          <w:sz w:val="24"/>
          <w:szCs w:val="24"/>
        </w:rPr>
        <w:t>Proposal for financial year 2019-2020</w:t>
      </w:r>
    </w:p>
    <w:p w:rsidR="00F03C2F" w:rsidRPr="003E26F9" w:rsidRDefault="00F03C2F" w:rsidP="00F03C2F">
      <w:pPr>
        <w:spacing w:line="240" w:lineRule="auto"/>
        <w:rPr>
          <w:rFonts w:ascii="Times New Roman" w:hAnsi="Times New Roman"/>
          <w:sz w:val="24"/>
          <w:szCs w:val="24"/>
        </w:rPr>
      </w:pPr>
      <w:r w:rsidRPr="003E26F9">
        <w:rPr>
          <w:rFonts w:ascii="Times New Roman" w:hAnsi="Times New Roman"/>
          <w:sz w:val="24"/>
          <w:szCs w:val="24"/>
        </w:rPr>
        <w:t>The following projects were proposed by the committee after a lengthy deliberation and discussions on the ongoing status project report and previous ward report;</w:t>
      </w:r>
    </w:p>
    <w:tbl>
      <w:tblPr>
        <w:tblW w:w="10440" w:type="dxa"/>
        <w:tblInd w:w="-10" w:type="dxa"/>
        <w:tblLook w:val="04A0" w:firstRow="1" w:lastRow="0" w:firstColumn="1" w:lastColumn="0" w:noHBand="0" w:noVBand="1"/>
      </w:tblPr>
      <w:tblGrid>
        <w:gridCol w:w="2100"/>
        <w:gridCol w:w="5004"/>
        <w:gridCol w:w="1716"/>
        <w:gridCol w:w="1620"/>
      </w:tblGrid>
      <w:tr w:rsidR="00F03C2F" w:rsidRPr="00072069" w:rsidTr="004343C4">
        <w:trPr>
          <w:trHeight w:val="33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5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Project activity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Amount Allocated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Current Status</w:t>
            </w:r>
          </w:p>
        </w:tc>
      </w:tr>
      <w:tr w:rsidR="00F03C2F" w:rsidRPr="00072069" w:rsidTr="004343C4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Employees’ Salaries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Payment of staff salaries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1,690,000.00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F03C2F" w:rsidRPr="00072069" w:rsidTr="004343C4">
        <w:trPr>
          <w:trHeight w:val="96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Goods and Services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Purchase of fuel, repairs and maintenance, printing, stationery, telephone, travel and subsistence, office tea, etc.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3,583,453.00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F03C2F" w:rsidRPr="00072069" w:rsidTr="004343C4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NSSF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Payment of NSSF for the staff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F03C2F" w:rsidRPr="00072069" w:rsidTr="004343C4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NHIF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Payment of NHIF for the staff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66,000.00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Committee Expenses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Payment of Committee sitting allowances, transport, conferences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F03C2F" w:rsidRPr="00072069" w:rsidTr="004343C4">
        <w:trPr>
          <w:trHeight w:val="96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Goods and Services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Purchase of fuel, repairs and maintenance, printing, stationery, Airtime, travel and subsistence.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521,226.00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Committee Expenses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Payment of Committee sitting allowances, transport, conferences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F03C2F" w:rsidRPr="00072069" w:rsidTr="004343C4">
        <w:trPr>
          <w:trHeight w:val="96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NGCDFC/PMC Capacity Building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Undertake Training of the PMCs/NGCDFCs on NGCDF Related issues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2,000,000.00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Bursary Secondary Schools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Payment of bursary to needy student in secondary school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10,000,000.00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Bursary Tertiary Schools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Payment of bursary to needy student in Universities and colleges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8,407,385.00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Bursary Special  Schools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Payment of bursary to needy student  in special schools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9,000,000.00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Emergency 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 cater for any unforeseen occurrences in the constituency during the financial year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5,738,993.45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Bongebo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Boarding Primary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Purchase of 100  double decker beds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Bongebo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Boarding Primary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Additional funds</w:t>
            </w: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for Flooring plastering, fixing veranda and painting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300,000.00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96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Seronga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primary 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Renovation</w:t>
            </w:r>
            <w:r w:rsidRPr="00072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of 4 classrooms; Roofing flooring, Plastering, Fixing  doors, windows and painting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96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Nyangongo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Primary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Renovation of 6 classrooms; Roofing flooring, Plastering, Fixing  doors, windows and painting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2,000,000.00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Nyamagongwi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Primary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Construction of four new classrooms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2,000,000.00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Nyaitara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Primary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Renovation of 4 classrooms; flooring, Fixing  doors, windows and painting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96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Koromangucha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Primary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Additional funds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for</w:t>
            </w: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Flooring ,roofing, Fixing doors, windows of an ongoing administration block com two classrooms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1,500,000.00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F03C2F" w:rsidRPr="00072069" w:rsidTr="004343C4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Guretta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Primary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Construction of two new classrooms.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Tungaine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primary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Construction of two new classrooms.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Tungaine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primary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Construction of five door pit  latrines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96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Chacha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Marwa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primary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Renovation:</w:t>
            </w: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Flooring, Plastering, Fixing  doors, windows and painting of 4 classrooms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Ihore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primary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Purchase of 5 acres of land for school expansion.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2,500,000.00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96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Kebare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Primary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Renovation </w:t>
            </w: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of 4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classrooms;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Fixing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veranda</w:t>
            </w: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flooring, Plastering, Fixing  doors, windows, plastering and painting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Kendege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Primary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Construction of four new classrooms.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2,000,000.00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96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Kionyo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Primary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Renovation of 4 classrooms; Roofing flooring, Plastering, Fixing  doors, windows and painting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Kugitimo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Primary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Construction of new girl’s dormitory.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96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Matare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Boys secondary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Additional funds</w:t>
            </w: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: Walling, Fixing doors, windows, plastering and painting of ground floor of ongoing boy’s dormitory.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5,000,000.00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F03C2F" w:rsidRPr="00072069" w:rsidTr="004343C4">
        <w:trPr>
          <w:trHeight w:val="96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Gwitembe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Additional funds</w:t>
            </w: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for Flooring, fixing windows, doors, plastering and painting of a dormitory initiated by the parents.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127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Makararangwe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Additional funds</w:t>
            </w: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for Roofing, Flooring, fixing windows, doors, plastering and painting of a dormitory initiated by the parents.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96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Wangira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bose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Additional funds</w:t>
            </w: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: Walling, Fixing doors, windows, plastering and painting of ground floor of 4 classrooms.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3,000,000.00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Kwio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Purchase of five acres of land for school expansion.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2,000,000.00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Saibai Secondary School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Construction of new laboratory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96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Taragai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Renovation</w:t>
            </w: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:Roofing,Flooring,fixing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Windows, doors, plastering and painting  of 3 classrooms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Taragai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Additional funds</w:t>
            </w: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for flooring, plastering and painting of three classrooms.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Itongo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Renovation of 4 classrooms; flooring, Roofing, doors, windows and painting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96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Kegonga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boys Secondary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Additional Funds:</w:t>
            </w: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Walling,slapping,fixing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windows, doors and plastering of boys dormitory,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3,000,000.00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Masangora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Girls Secondary School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Construction of new laboratory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1,600,000.00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96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Gokeharaka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Additional Funds:</w:t>
            </w: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fixing windows, doors, plastering and painting of Four classrooms on ground floor of one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storey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building,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2,000,000.00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F03C2F" w:rsidRPr="00072069" w:rsidTr="004343C4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Nyaroha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Girls sec.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Construction of new  laboratory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1,500,000.00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Getongoroma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AP Line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Construction of four staff houses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1,500,000.00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96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Itongo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Chiefs office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Additional funds</w:t>
            </w: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: Flooring, fixing windows, doors, plastering and painting of chiefs’ office.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Masangora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assistant chiefs office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Fencing of one acre of land with chain link and round poles.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Masangora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assistant chiefs office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Construction of two door  pit latrine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300,000.00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Makararangwe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chiefs office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Construction of chiefs office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96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Sport activities</w:t>
            </w:r>
            <w:r w:rsidRPr="00072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Organizing constituency sports tournament where the winning teams shall be awarded sports kits, Balls and  trophies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2,180,818.00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285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Environment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Purchase  and Distribution of seedlings to secondary schools at @ 100,000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Kshs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. (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Komotobo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secondary,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Masangora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girls,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Sakuri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Girls,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Kwiho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Secondary,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Taragai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Secondary,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Kegonga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Secondary,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Maeta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Secondary,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Kebaroti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Secondary,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Nyamaranya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Secondary,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Kogeharaka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Secondary,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Nyamotambe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Secondary,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Kwibancha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Secondary,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Gwitembe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Secondary,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Siabai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Secondary and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Matare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boys.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1,500,000.00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Kegonga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KMTC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Construction of four classrooms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3,000,000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Kegonga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KMTC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Construction of New Administration Block.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2,000,000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Kuria Campus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Rongo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Fencing with chain link and concrete poles of 8 acres of land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5,000,000.00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Kegonga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Resource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centre</w:t>
            </w:r>
            <w:proofErr w:type="spellEnd"/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Construction of new resource center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3,000,000.00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Kendege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Technical Training Institute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Construction of new gate and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cetry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house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3,000,000.00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TOTAL Amount </w:t>
            </w:r>
            <w:proofErr w:type="spellStart"/>
            <w:r w:rsidRPr="00072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Kshs</w:t>
            </w:r>
            <w:proofErr w:type="spellEnd"/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109,040,875.45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03C2F" w:rsidRDefault="00F03C2F" w:rsidP="00F03C2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03C2F" w:rsidRDefault="00F03C2F" w:rsidP="00F03C2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212DF">
        <w:rPr>
          <w:rFonts w:ascii="Times New Roman" w:hAnsi="Times New Roman"/>
          <w:b/>
          <w:sz w:val="24"/>
          <w:szCs w:val="24"/>
        </w:rPr>
        <w:t xml:space="preserve">MIN: </w:t>
      </w:r>
      <w:r>
        <w:rPr>
          <w:rFonts w:ascii="Times New Roman" w:hAnsi="Times New Roman"/>
          <w:b/>
          <w:sz w:val="24"/>
          <w:szCs w:val="24"/>
        </w:rPr>
        <w:t>05</w:t>
      </w:r>
      <w:r w:rsidRPr="00A212DF">
        <w:rPr>
          <w:rFonts w:ascii="Times New Roman" w:hAnsi="Times New Roman"/>
          <w:b/>
          <w:sz w:val="24"/>
          <w:szCs w:val="24"/>
        </w:rPr>
        <w:t xml:space="preserve">/11/2018: </w:t>
      </w:r>
      <w:r>
        <w:rPr>
          <w:rFonts w:ascii="Times New Roman" w:hAnsi="Times New Roman"/>
          <w:b/>
          <w:sz w:val="24"/>
          <w:szCs w:val="24"/>
        </w:rPr>
        <w:t>AOB</w:t>
      </w:r>
    </w:p>
    <w:p w:rsidR="00F03C2F" w:rsidRDefault="00F03C2F" w:rsidP="00F03C2F">
      <w:pPr>
        <w:spacing w:line="240" w:lineRule="auto"/>
        <w:rPr>
          <w:rFonts w:ascii="Times New Roman" w:hAnsi="Times New Roman"/>
          <w:sz w:val="24"/>
          <w:szCs w:val="24"/>
        </w:rPr>
      </w:pPr>
      <w:r w:rsidRPr="00694E6A">
        <w:rPr>
          <w:rFonts w:ascii="Times New Roman" w:hAnsi="Times New Roman"/>
          <w:sz w:val="24"/>
          <w:szCs w:val="24"/>
        </w:rPr>
        <w:t xml:space="preserve">Being no other business the meeting ends at 2.15 pm with a closing prayer said by </w:t>
      </w:r>
      <w:proofErr w:type="spellStart"/>
      <w:r w:rsidRPr="00694E6A">
        <w:rPr>
          <w:rFonts w:ascii="Times New Roman" w:hAnsi="Times New Roman"/>
          <w:sz w:val="24"/>
          <w:szCs w:val="24"/>
        </w:rPr>
        <w:t>Mrs.Flavian</w:t>
      </w:r>
      <w:proofErr w:type="spellEnd"/>
      <w:r w:rsidRPr="00694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E6A">
        <w:rPr>
          <w:rFonts w:ascii="Times New Roman" w:hAnsi="Times New Roman"/>
          <w:sz w:val="24"/>
          <w:szCs w:val="24"/>
        </w:rPr>
        <w:t>Boke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03C2F" w:rsidRPr="00694E6A" w:rsidRDefault="00F03C2F" w:rsidP="00F03C2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03C2F" w:rsidRPr="00795AB2" w:rsidRDefault="00F03C2F" w:rsidP="00F03C2F">
      <w:pPr>
        <w:spacing w:after="160" w:line="259" w:lineRule="auto"/>
        <w:ind w:left="720" w:hanging="720"/>
        <w:rPr>
          <w:rFonts w:ascii="Times New Roman" w:hAnsi="Times New Roman"/>
          <w:b/>
          <w:sz w:val="24"/>
          <w:szCs w:val="24"/>
        </w:rPr>
      </w:pPr>
      <w:r w:rsidRPr="00795AB2">
        <w:rPr>
          <w:rFonts w:ascii="Times New Roman" w:hAnsi="Times New Roman"/>
          <w:b/>
          <w:sz w:val="24"/>
          <w:szCs w:val="24"/>
        </w:rPr>
        <w:t>Minutes confirmed by:</w:t>
      </w:r>
    </w:p>
    <w:p w:rsidR="00F03C2F" w:rsidRDefault="00F03C2F" w:rsidP="00F03C2F">
      <w:pPr>
        <w:spacing w:after="160" w:line="259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Name: </w:t>
      </w:r>
      <w:proofErr w:type="spellStart"/>
      <w:r>
        <w:rPr>
          <w:rFonts w:ascii="Times New Roman" w:hAnsi="Times New Roman"/>
          <w:sz w:val="24"/>
          <w:szCs w:val="24"/>
        </w:rPr>
        <w:t>Flavian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Boke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Date:…………………….Sign:………………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………………</w:t>
      </w:r>
    </w:p>
    <w:p w:rsidR="00F03C2F" w:rsidRDefault="00F03C2F" w:rsidP="00F03C2F">
      <w:pPr>
        <w:spacing w:after="160" w:line="259" w:lineRule="auto"/>
        <w:ind w:left="720" w:hanging="720"/>
        <w:rPr>
          <w:rFonts w:ascii="Times New Roman" w:hAnsi="Times New Roman"/>
          <w:b/>
          <w:sz w:val="24"/>
          <w:szCs w:val="24"/>
        </w:rPr>
      </w:pPr>
      <w:r w:rsidRPr="00795AB2">
        <w:rPr>
          <w:rFonts w:ascii="Times New Roman" w:hAnsi="Times New Roman"/>
          <w:b/>
          <w:sz w:val="24"/>
          <w:szCs w:val="24"/>
        </w:rPr>
        <w:t>Secretary</w:t>
      </w:r>
    </w:p>
    <w:p w:rsidR="00F03C2F" w:rsidRPr="00795AB2" w:rsidRDefault="00F03C2F" w:rsidP="00F03C2F">
      <w:pPr>
        <w:spacing w:after="160" w:line="259" w:lineRule="auto"/>
        <w:ind w:left="720" w:hanging="720"/>
        <w:rPr>
          <w:rFonts w:ascii="Times New Roman" w:hAnsi="Times New Roman"/>
          <w:b/>
          <w:sz w:val="24"/>
          <w:szCs w:val="24"/>
        </w:rPr>
      </w:pPr>
    </w:p>
    <w:p w:rsidR="00F03C2F" w:rsidRDefault="00F03C2F" w:rsidP="00F03C2F">
      <w:pPr>
        <w:spacing w:after="160" w:line="259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Name: </w:t>
      </w:r>
      <w:proofErr w:type="spellStart"/>
      <w:r>
        <w:rPr>
          <w:rFonts w:ascii="Times New Roman" w:hAnsi="Times New Roman"/>
          <w:sz w:val="24"/>
          <w:szCs w:val="24"/>
        </w:rPr>
        <w:t>Ravasco</w:t>
      </w:r>
      <w:proofErr w:type="spellEnd"/>
      <w:r>
        <w:rPr>
          <w:rFonts w:ascii="Times New Roman" w:hAnsi="Times New Roman"/>
          <w:sz w:val="24"/>
          <w:szCs w:val="24"/>
        </w:rPr>
        <w:t xml:space="preserve"> N. </w:t>
      </w:r>
      <w:proofErr w:type="spellStart"/>
      <w:r>
        <w:rPr>
          <w:rFonts w:ascii="Times New Roman" w:hAnsi="Times New Roman"/>
          <w:sz w:val="24"/>
          <w:szCs w:val="24"/>
        </w:rPr>
        <w:t>Mutundi</w:t>
      </w:r>
      <w:proofErr w:type="spellEnd"/>
      <w:r>
        <w:rPr>
          <w:rFonts w:ascii="Times New Roman" w:hAnsi="Times New Roman"/>
          <w:sz w:val="24"/>
          <w:szCs w:val="24"/>
        </w:rPr>
        <w:t xml:space="preserve"> Date: …………………….Sign………………………………</w:t>
      </w:r>
    </w:p>
    <w:p w:rsidR="00F03C2F" w:rsidRPr="00795AB2" w:rsidRDefault="00F03C2F" w:rsidP="00F03C2F">
      <w:pPr>
        <w:spacing w:after="160" w:line="259" w:lineRule="auto"/>
        <w:ind w:left="720" w:hanging="720"/>
        <w:rPr>
          <w:rFonts w:ascii="Times New Roman" w:hAnsi="Times New Roman"/>
          <w:b/>
          <w:sz w:val="24"/>
          <w:szCs w:val="24"/>
        </w:rPr>
      </w:pPr>
      <w:r w:rsidRPr="00795AB2">
        <w:rPr>
          <w:rFonts w:ascii="Times New Roman" w:hAnsi="Times New Roman"/>
          <w:b/>
          <w:sz w:val="24"/>
          <w:szCs w:val="24"/>
        </w:rPr>
        <w:t>Chairman</w:t>
      </w:r>
    </w:p>
    <w:p w:rsidR="00F03C2F" w:rsidRDefault="00F03C2F" w:rsidP="00F03C2F">
      <w:pPr>
        <w:spacing w:after="160" w:line="259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F03C2F" w:rsidRDefault="00F03C2F" w:rsidP="00F03C2F">
      <w:pPr>
        <w:spacing w:after="160" w:line="259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70D92" w:rsidRDefault="00770D92"/>
    <w:sectPr w:rsidR="00770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07601"/>
    <w:multiLevelType w:val="hybridMultilevel"/>
    <w:tmpl w:val="D702280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32B53"/>
    <w:multiLevelType w:val="hybridMultilevel"/>
    <w:tmpl w:val="D7022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2F"/>
    <w:rsid w:val="00770D92"/>
    <w:rsid w:val="00F0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2D89D-C100-4A6B-B182-50078BCB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C2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C2F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F03C2F"/>
    <w:pPr>
      <w:spacing w:after="0" w:line="240" w:lineRule="auto"/>
    </w:pPr>
    <w:rPr>
      <w:rFonts w:ascii="Times New Roman" w:hAnsi="Times New Roman"/>
      <w:b/>
      <w:bCs/>
      <w:sz w:val="28"/>
      <w:szCs w:val="24"/>
      <w:u w:val="single"/>
      <w:lang w:eastAsia="x-none"/>
    </w:rPr>
  </w:style>
  <w:style w:type="character" w:customStyle="1" w:styleId="BodyTextChar">
    <w:name w:val="Body Text Char"/>
    <w:basedOn w:val="DefaultParagraphFont"/>
    <w:link w:val="BodyText"/>
    <w:rsid w:val="00F03C2F"/>
    <w:rPr>
      <w:rFonts w:ascii="Times New Roman" w:eastAsia="Times New Roman" w:hAnsi="Times New Roman" w:cs="Times New Roman"/>
      <w:b/>
      <w:bCs/>
      <w:sz w:val="28"/>
      <w:szCs w:val="24"/>
      <w:u w:val="single"/>
      <w:lang w:eastAsia="x-none"/>
    </w:rPr>
  </w:style>
  <w:style w:type="table" w:styleId="TableGrid">
    <w:name w:val="Table Grid"/>
    <w:basedOn w:val="TableNormal"/>
    <w:uiPriority w:val="39"/>
    <w:rsid w:val="00F03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2019-04-14T11:02:00Z</dcterms:created>
  <dcterms:modified xsi:type="dcterms:W3CDTF">2019-04-14T11:03:00Z</dcterms:modified>
</cp:coreProperties>
</file>