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194" w14:textId="77777777" w:rsidR="006757F3" w:rsidRDefault="006757F3"/>
    <w:tbl>
      <w:tblPr>
        <w:tblW w:w="1521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2340"/>
        <w:gridCol w:w="6120"/>
        <w:gridCol w:w="4320"/>
      </w:tblGrid>
      <w:tr w:rsidR="006757F3" w:rsidRPr="00735F54" w14:paraId="58D65E83" w14:textId="77777777" w:rsidTr="0040122C">
        <w:trPr>
          <w:trHeight w:val="593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7B7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84A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8CBB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</w:t>
            </w: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 (Kshs.)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79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Compliance to NG-CDF Act and other guidelines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CC5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Committee’s Recommendations</w:t>
            </w:r>
          </w:p>
        </w:tc>
      </w:tr>
      <w:tr w:rsidR="0040122C" w:rsidRPr="00FE2A5B" w14:paraId="44AE3C05" w14:textId="77777777" w:rsidTr="0040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540" w:type="dxa"/>
            <w:vMerge w:val="restart"/>
          </w:tcPr>
          <w:p w14:paraId="467AC720" w14:textId="1A371EBE" w:rsidR="0040122C" w:rsidRPr="0040122C" w:rsidRDefault="0040122C" w:rsidP="0040122C">
            <w:pPr>
              <w:ind w:left="720"/>
              <w:jc w:val="both"/>
              <w:rPr>
                <w:rFonts w:ascii="Footlight MT Light" w:eastAsia="Times New Roman" w:hAnsi="Footlight MT Light"/>
                <w:b/>
              </w:rPr>
            </w:pPr>
            <w:r>
              <w:rPr>
                <w:rFonts w:ascii="Footlight MT Light" w:eastAsia="Times New Roman" w:hAnsi="Footlight MT Light"/>
                <w:b/>
              </w:rPr>
              <w:t>1.</w:t>
            </w:r>
          </w:p>
        </w:tc>
        <w:tc>
          <w:tcPr>
            <w:tcW w:w="1890" w:type="dxa"/>
            <w:vMerge w:val="restart"/>
          </w:tcPr>
          <w:p w14:paraId="6F35F9D4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Moyale</w:t>
            </w:r>
          </w:p>
        </w:tc>
        <w:tc>
          <w:tcPr>
            <w:tcW w:w="2340" w:type="dxa"/>
            <w:vMerge w:val="restart"/>
          </w:tcPr>
          <w:p w14:paraId="04BE26BE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</w:rPr>
              <w:t>Normal Allocation, Kshs.192,897,991</w:t>
            </w:r>
          </w:p>
          <w:p w14:paraId="0DE0E9B8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14:paraId="0872EF25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JSS Allocation, Kshs.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8,633,933</w:t>
            </w:r>
          </w:p>
          <w:p w14:paraId="3C4D13DE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73FFF2AD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Total allocation, Kshs.</w:t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201,531,924</w:t>
            </w:r>
          </w:p>
        </w:tc>
        <w:tc>
          <w:tcPr>
            <w:tcW w:w="6120" w:type="dxa"/>
          </w:tcPr>
          <w:p w14:paraId="3D0DDE8B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All proposed projects recommended for approval 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apart from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</w:t>
            </w:r>
          </w:p>
        </w:tc>
        <w:tc>
          <w:tcPr>
            <w:tcW w:w="4320" w:type="dxa"/>
          </w:tcPr>
          <w:p w14:paraId="581F5289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 xml:space="preserve">All proposed projects are recommended for approval 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apart from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</w:t>
            </w:r>
          </w:p>
        </w:tc>
      </w:tr>
      <w:tr w:rsidR="0040122C" w:rsidRPr="00FE2A5B" w14:paraId="4D05663E" w14:textId="77777777" w:rsidTr="0040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540" w:type="dxa"/>
            <w:vMerge/>
          </w:tcPr>
          <w:p w14:paraId="6B415505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44678C6A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5382920D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329EADE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Moyale Girls High School, Kshs.100,000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-</w:t>
            </w: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Purchase and Planting of 200 drought resistant trees seedlings and fencing around them</w:t>
            </w:r>
          </w:p>
        </w:tc>
        <w:tc>
          <w:tcPr>
            <w:tcW w:w="4320" w:type="dxa"/>
            <w:vMerge w:val="restart"/>
          </w:tcPr>
          <w:p w14:paraId="0A2420F1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Approval.</w:t>
            </w:r>
          </w:p>
          <w:p w14:paraId="27106C4F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3C17D35D" w14:textId="77777777" w:rsidR="0040122C" w:rsidRPr="00FE2A5B" w:rsidRDefault="0040122C" w:rsidP="00E46341">
            <w:pPr>
              <w:spacing w:after="0" w:line="240" w:lineRule="auto"/>
              <w:contextualSpacing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hAnsi="Footlight MT Light" w:cs="Calibri"/>
                <w:sz w:val="24"/>
                <w:szCs w:val="24"/>
              </w:rPr>
              <w:t>Project to await detailed guidelines on climate change</w:t>
            </w:r>
          </w:p>
          <w:p w14:paraId="79146741" w14:textId="77777777" w:rsidR="0040122C" w:rsidRPr="00FE2A5B" w:rsidRDefault="0040122C" w:rsidP="00E46341">
            <w:pPr>
              <w:spacing w:after="0" w:line="240" w:lineRule="auto"/>
              <w:contextualSpacing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1ECA2BF7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bCs/>
                <w:sz w:val="24"/>
                <w:szCs w:val="24"/>
                <w:lang w:val="en-GB"/>
              </w:rPr>
              <w:t>NG-CDFC to submit confirmation letters from the schools that they will manage and sustain the trees once planted</w:t>
            </w:r>
          </w:p>
        </w:tc>
      </w:tr>
      <w:tr w:rsidR="0040122C" w:rsidRPr="00FE2A5B" w14:paraId="70452479" w14:textId="77777777" w:rsidTr="0040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540" w:type="dxa"/>
            <w:vMerge/>
          </w:tcPr>
          <w:p w14:paraId="63302540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4911E217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4E1B5E07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AF30BF0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St. Marys Mixed Secondary School, Kshs.100,000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-</w:t>
            </w: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Purchase and Planting of 200 drought resistant trees seedlings and fencing around them</w:t>
            </w:r>
          </w:p>
        </w:tc>
        <w:tc>
          <w:tcPr>
            <w:tcW w:w="4320" w:type="dxa"/>
            <w:vMerge/>
          </w:tcPr>
          <w:p w14:paraId="291D9E0D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40122C" w:rsidRPr="00FE2A5B" w14:paraId="0A7E8A03" w14:textId="77777777" w:rsidTr="0040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540" w:type="dxa"/>
            <w:vMerge/>
          </w:tcPr>
          <w:p w14:paraId="2795284D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2037CCA5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17B29209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89930AC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Manyatta Mixed Secondary School, Kshs.100,000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-</w:t>
            </w: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Purchase and Planting of 200 drought resistant trees seedlings and fencing around them</w:t>
            </w:r>
          </w:p>
        </w:tc>
        <w:tc>
          <w:tcPr>
            <w:tcW w:w="4320" w:type="dxa"/>
            <w:vMerge/>
          </w:tcPr>
          <w:p w14:paraId="67ED024F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40122C" w:rsidRPr="00FE2A5B" w14:paraId="2BEB48F8" w14:textId="77777777" w:rsidTr="0040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540" w:type="dxa"/>
            <w:vMerge/>
          </w:tcPr>
          <w:p w14:paraId="33814B7D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0239CF4F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ED2B574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4882657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 xml:space="preserve">Dr </w:t>
            </w:r>
            <w:proofErr w:type="spellStart"/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Guracha</w:t>
            </w:r>
            <w:proofErr w:type="spellEnd"/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 xml:space="preserve"> Memorial Girls High School, Kshs.100,000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-</w:t>
            </w: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Purchase and Planting of 200 drought resistant trees seedlings and fencing around them</w:t>
            </w:r>
          </w:p>
        </w:tc>
        <w:tc>
          <w:tcPr>
            <w:tcW w:w="4320" w:type="dxa"/>
            <w:vMerge/>
          </w:tcPr>
          <w:p w14:paraId="2633CA79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40122C" w:rsidRPr="00FE2A5B" w14:paraId="36E4F547" w14:textId="77777777" w:rsidTr="0040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540" w:type="dxa"/>
            <w:vMerge/>
          </w:tcPr>
          <w:p w14:paraId="7C5B10BB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4C9DD071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5D52584A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B11F589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Moyale NGCDF office ICT Hub, Kshs.</w:t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3,369,258 - </w:t>
            </w: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ICT Hub Hall with 3 offices @kshs. 2,000,000 and purchase and supply of ICT 13 tables and 13 chairs @200,000. Installation of ICT infrastructure; satellite antenna, router, digital access kit and digital ruggedized tablets, Wi-Fi with outdoor wireless device complete with 12U cabinet complete with installation accessories (Kshs.1,169,257.50)</w:t>
            </w:r>
          </w:p>
        </w:tc>
        <w:tc>
          <w:tcPr>
            <w:tcW w:w="4320" w:type="dxa"/>
            <w:vMerge w:val="restart"/>
          </w:tcPr>
          <w:p w14:paraId="3B055CC4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57C4966E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2BCBE1E3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Project to await guidelines from the Ministry of ICT</w:t>
            </w:r>
          </w:p>
          <w:p w14:paraId="47A598D5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</w:tr>
      <w:tr w:rsidR="0040122C" w:rsidRPr="00FE2A5B" w14:paraId="4D6DB257" w14:textId="77777777" w:rsidTr="0040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540" w:type="dxa"/>
            <w:vMerge/>
          </w:tcPr>
          <w:p w14:paraId="08A26CBA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5A31DD6E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4608B833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78F644D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Moyale NG- CDF Annex Office-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Sololo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, Kshs.</w:t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1,419,257 - </w:t>
            </w: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Installation of ICT infrastructure; satellite antenna, router, digital access kit, and digital ruggedized tablets, Wi-Fi with outdoor wireless device complete with 12U cabinet complete with installation accessories (Kshs.1,169,257) purchase and supply of ICT 13 tables and13 chairs @250,000</w:t>
            </w:r>
          </w:p>
        </w:tc>
        <w:tc>
          <w:tcPr>
            <w:tcW w:w="4320" w:type="dxa"/>
            <w:vMerge/>
          </w:tcPr>
          <w:p w14:paraId="3307CDC4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</w:tc>
      </w:tr>
      <w:tr w:rsidR="0040122C" w:rsidRPr="00FE2A5B" w14:paraId="6EF73D60" w14:textId="77777777" w:rsidTr="0040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540" w:type="dxa"/>
            <w:vMerge/>
          </w:tcPr>
          <w:p w14:paraId="045FA128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63B61E12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5CAC8EA0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2E87427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Moyale NG-CDF office ICT Hub and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Sololo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ICT Hub, Kshs.380,000 - Payment of the bandwidth expenditure for the 2 sites i.e. Moyale NG-CDF office ICT Hub and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Sololo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ICT Hub</w:t>
            </w:r>
          </w:p>
        </w:tc>
        <w:tc>
          <w:tcPr>
            <w:tcW w:w="4320" w:type="dxa"/>
          </w:tcPr>
          <w:p w14:paraId="0ABCE8D1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0C3C5BF1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029FE101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lastRenderedPageBreak/>
              <w:t>Project to await guidelines from the Ministry of IC&amp;</w:t>
            </w:r>
            <w:proofErr w:type="gramStart"/>
            <w:r w:rsidRPr="00FE2A5B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DE .</w:t>
            </w:r>
            <w:proofErr w:type="gramEnd"/>
          </w:p>
          <w:p w14:paraId="4A879C89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</w:pPr>
          </w:p>
          <w:p w14:paraId="4F8CFDF3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Cs/>
                <w:sz w:val="24"/>
                <w:szCs w:val="24"/>
                <w:lang w:val="en-GB"/>
              </w:rPr>
              <w:t>Payment of band-with for the ICT hubs is the responsibility of the Ministry of ICT</w:t>
            </w:r>
          </w:p>
        </w:tc>
      </w:tr>
      <w:tr w:rsidR="0040122C" w:rsidRPr="00FE2A5B" w14:paraId="56F7A0EB" w14:textId="77777777" w:rsidTr="00401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540" w:type="dxa"/>
            <w:vMerge/>
          </w:tcPr>
          <w:p w14:paraId="1DFA6D82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2B47E1C7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FAD690E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AA42F27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Moyale NG-CDF Motor Vehicle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 xml:space="preserve">, </w:t>
            </w: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Kshs.3,049,306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-</w:t>
            </w: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 xml:space="preserve">Additional funds for purchase of </w:t>
            </w:r>
            <w:proofErr w:type="spellStart"/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toyota</w:t>
            </w:r>
            <w:proofErr w:type="spellEnd"/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 xml:space="preserve"> land cruiser, </w:t>
            </w:r>
            <w:proofErr w:type="spellStart"/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japan</w:t>
            </w:r>
            <w:proofErr w:type="spellEnd"/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>-heavy duty pickup single cab @kshs 9,679,306 &amp;building of steel frames and Canvas @kshs1,000,000</w:t>
            </w:r>
          </w:p>
        </w:tc>
        <w:tc>
          <w:tcPr>
            <w:tcW w:w="4320" w:type="dxa"/>
          </w:tcPr>
          <w:p w14:paraId="47B1C8C1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Approval.</w:t>
            </w:r>
          </w:p>
          <w:p w14:paraId="0A6F68F0" w14:textId="77777777" w:rsidR="0040122C" w:rsidRPr="00FE2A5B" w:rsidRDefault="0040122C" w:rsidP="00E46341">
            <w:pPr>
              <w:spacing w:after="0" w:line="240" w:lineRule="auto"/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</w:pPr>
          </w:p>
          <w:p w14:paraId="6F1963FA" w14:textId="77777777" w:rsidR="0040122C" w:rsidRPr="00FE2A5B" w:rsidRDefault="0040122C" w:rsidP="00E46341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  <w:lang w:val="en-GB"/>
              </w:rPr>
              <w:t xml:space="preserve">NG-CDFC to submit a new quotation for the 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  <w:lang w:val="en-GB"/>
              </w:rPr>
              <w:t>Motor Vehicle</w:t>
            </w:r>
            <w:r w:rsidRPr="00FE2A5B">
              <w:rPr>
                <w:rFonts w:ascii="Footlight MT Light" w:hAnsi="Footlight MT Light"/>
                <w:sz w:val="24"/>
                <w:szCs w:val="24"/>
              </w:rPr>
              <w:t>.</w:t>
            </w:r>
          </w:p>
          <w:p w14:paraId="3C1D4EC7" w14:textId="77777777" w:rsidR="0040122C" w:rsidRPr="00FE2A5B" w:rsidRDefault="0040122C" w:rsidP="00E46341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  <w:p w14:paraId="4B6403EE" w14:textId="77777777" w:rsidR="0040122C" w:rsidRPr="00FE2A5B" w:rsidRDefault="0040122C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Cs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/>
                <w:bCs/>
                <w:sz w:val="24"/>
                <w:szCs w:val="24"/>
              </w:rPr>
              <w:t>The vehicle was allocated Kshs.7,630,000 in 2022/23 Financial Year</w:t>
            </w:r>
          </w:p>
        </w:tc>
      </w:tr>
    </w:tbl>
    <w:p w14:paraId="604F09CA" w14:textId="77777777" w:rsidR="006757F3" w:rsidRDefault="006757F3" w:rsidP="00011639"/>
    <w:sectPr w:rsidR="006757F3" w:rsidSect="00E714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1F3"/>
    <w:multiLevelType w:val="multilevel"/>
    <w:tmpl w:val="FB54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4D3341"/>
    <w:multiLevelType w:val="hybridMultilevel"/>
    <w:tmpl w:val="D65AB412"/>
    <w:lvl w:ilvl="0" w:tplc="EC94812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A2C52"/>
    <w:multiLevelType w:val="hybridMultilevel"/>
    <w:tmpl w:val="C5ACF062"/>
    <w:lvl w:ilvl="0" w:tplc="8E48E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6318">
    <w:abstractNumId w:val="2"/>
  </w:num>
  <w:num w:numId="2" w16cid:durableId="38407479">
    <w:abstractNumId w:val="0"/>
  </w:num>
  <w:num w:numId="3" w16cid:durableId="59096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3"/>
    <w:rsid w:val="00011639"/>
    <w:rsid w:val="00303839"/>
    <w:rsid w:val="0040122C"/>
    <w:rsid w:val="00406E16"/>
    <w:rsid w:val="005E53FE"/>
    <w:rsid w:val="006757F3"/>
    <w:rsid w:val="00940DA0"/>
    <w:rsid w:val="009677AA"/>
    <w:rsid w:val="00A832A1"/>
    <w:rsid w:val="00DF7918"/>
    <w:rsid w:val="00E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4E38"/>
  <w15:chartTrackingRefBased/>
  <w15:docId w15:val="{BDC0A1F7-9223-4527-AC6A-B18E106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F3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675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6757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DOuna</dc:creator>
  <cp:keywords/>
  <dc:description/>
  <cp:lastModifiedBy>Yvonne Musili</cp:lastModifiedBy>
  <cp:revision>2</cp:revision>
  <dcterms:created xsi:type="dcterms:W3CDTF">2024-06-11T12:50:00Z</dcterms:created>
  <dcterms:modified xsi:type="dcterms:W3CDTF">2024-06-11T12:50:00Z</dcterms:modified>
</cp:coreProperties>
</file>