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69" w:rsidRPr="00FE2AF3" w:rsidRDefault="00DB3A69" w:rsidP="00FE2AF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MINUTES OF THE WE</w:t>
      </w:r>
      <w:r w:rsidR="00EE3609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STLANDS NG-CDF MEETING HELD ON </w:t>
      </w:r>
      <w:r w:rsidR="00B07CF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1</w:t>
      </w:r>
      <w:r w:rsidR="000D0EF7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6</w:t>
      </w:r>
      <w:r w:rsidR="004D4A8F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en-US"/>
        </w:rPr>
        <w:t>TH</w:t>
      </w:r>
      <w:r w:rsidR="004D4A8F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07CF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NOVEMBER</w:t>
      </w:r>
      <w:r w:rsidR="009D3FFF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,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2018, AT THE </w:t>
      </w:r>
      <w:r w:rsid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OFFICE BOARDROOM</w:t>
      </w:r>
      <w:r w:rsidR="00EE3609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FROM </w:t>
      </w:r>
      <w:r w:rsidR="0036016B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11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:</w:t>
      </w:r>
      <w:r w:rsidR="008E173A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3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0 A.M</w:t>
      </w:r>
    </w:p>
    <w:p w:rsidR="00DB3A69" w:rsidRPr="00FE2AF3" w:rsidRDefault="00DB3A69" w:rsidP="00FE2AF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MEMBERS PRESENT</w:t>
      </w:r>
    </w:p>
    <w:p w:rsidR="00DB3A69" w:rsidRPr="00FE2AF3" w:rsidRDefault="00DB3A69" w:rsidP="00FE2A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Peter Ngugi 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NG-CDF Manager, </w:t>
      </w:r>
    </w:p>
    <w:p w:rsidR="00DB3A69" w:rsidRPr="00FE2AF3" w:rsidRDefault="00DB3A69" w:rsidP="00FE2A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Roselida Upendo Atundo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Chairperson </w:t>
      </w:r>
    </w:p>
    <w:p w:rsidR="00DB3A69" w:rsidRPr="00FE2AF3" w:rsidRDefault="00DB3A69" w:rsidP="00FE2A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Consolata Kithire Kamathire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D7EFF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Secretary</w:t>
      </w:r>
    </w:p>
    <w:p w:rsidR="00DB3A69" w:rsidRPr="00FE2AF3" w:rsidRDefault="00DB3A69" w:rsidP="00FE2A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Samson Kemunche Ongeri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Member</w:t>
      </w:r>
    </w:p>
    <w:p w:rsidR="00DB3A69" w:rsidRPr="00FE2AF3" w:rsidRDefault="00DB3A69" w:rsidP="00FE2A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Freddah Seleto Kaelo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Member</w:t>
      </w:r>
    </w:p>
    <w:p w:rsidR="00DB3A69" w:rsidRPr="00FE2AF3" w:rsidRDefault="008E3DE8" w:rsidP="00FE2A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Adekhera Bidha Elkia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B3A69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DB3A69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Member</w:t>
      </w:r>
    </w:p>
    <w:p w:rsidR="00DB3A69" w:rsidRPr="00FE2AF3" w:rsidRDefault="00DB3A69" w:rsidP="00FE2AF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Mary Akoth Obongo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Member</w:t>
      </w:r>
    </w:p>
    <w:p w:rsidR="00DB3A69" w:rsidRPr="00FE2AF3" w:rsidRDefault="00DB3A69" w:rsidP="00FE2AF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Julius Kavoo Wambua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Member</w:t>
      </w:r>
    </w:p>
    <w:p w:rsidR="00EE3609" w:rsidRPr="00FC1B79" w:rsidRDefault="00FC1B79" w:rsidP="00FC1B7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Mr. L. Mawira</w:t>
      </w:r>
      <w:r w:rsidR="00A94B00" w:rsidRPr="00FC1B7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94B00" w:rsidRPr="00FC1B7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94B00" w:rsidRPr="00FC1B7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94B00" w:rsidRPr="00FC1B79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="00A94B00" w:rsidRPr="00FC1B7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C1B79">
        <w:rPr>
          <w:rFonts w:ascii="Times New Roman" w:eastAsia="Calibri" w:hAnsi="Times New Roman" w:cs="Times New Roman"/>
          <w:sz w:val="24"/>
          <w:szCs w:val="24"/>
          <w:lang w:val="en-US"/>
        </w:rPr>
        <w:t>(DCC)</w:t>
      </w:r>
      <w:r w:rsidR="00A94B00" w:rsidRPr="00FC1B79">
        <w:rPr>
          <w:rFonts w:ascii="Times New Roman" w:eastAsia="Calibri" w:hAnsi="Times New Roman" w:cs="Times New Roman"/>
          <w:sz w:val="24"/>
          <w:szCs w:val="24"/>
          <w:lang w:val="en-US"/>
        </w:rPr>
        <w:t>Member</w:t>
      </w:r>
    </w:p>
    <w:p w:rsidR="00B017CA" w:rsidRPr="00B017CA" w:rsidRDefault="00B017CA" w:rsidP="00B017C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017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ABSENT WITHOUT APOLOGY</w:t>
      </w:r>
    </w:p>
    <w:p w:rsidR="00445B2C" w:rsidRPr="000D64D0" w:rsidRDefault="00445B2C" w:rsidP="000D64D0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64D0">
        <w:rPr>
          <w:rFonts w:ascii="Times New Roman" w:eastAsia="Calibri" w:hAnsi="Times New Roman" w:cs="Times New Roman"/>
          <w:sz w:val="24"/>
          <w:szCs w:val="24"/>
          <w:lang w:val="en-US"/>
        </w:rPr>
        <w:t>Victor Vieri</w:t>
      </w:r>
      <w:r w:rsidRPr="000D64D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D64D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D64D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D64D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D64D0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0D64D0">
        <w:rPr>
          <w:rFonts w:ascii="Times New Roman" w:eastAsia="Calibri" w:hAnsi="Times New Roman" w:cs="Times New Roman"/>
          <w:sz w:val="24"/>
          <w:szCs w:val="24"/>
          <w:lang w:val="en-US"/>
        </w:rPr>
        <w:tab/>
        <w:t>Member</w:t>
      </w:r>
    </w:p>
    <w:p w:rsidR="00DB3A69" w:rsidRPr="00FE2AF3" w:rsidRDefault="00DB3A69" w:rsidP="00FE2AF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AGENDA</w:t>
      </w:r>
      <w:r w:rsidRPr="00FE2AF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DB3A69" w:rsidRPr="00FE2AF3" w:rsidRDefault="00DB3A69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Preliminaries</w:t>
      </w:r>
    </w:p>
    <w:p w:rsidR="00DB3A69" w:rsidRPr="00FE2AF3" w:rsidRDefault="00DB3A69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Reading of the previous minutes and confirmation</w:t>
      </w:r>
    </w:p>
    <w:p w:rsidR="00DB3A69" w:rsidRPr="00FE2AF3" w:rsidRDefault="00DB3A69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Matters arising</w:t>
      </w:r>
    </w:p>
    <w:p w:rsidR="00DB3A69" w:rsidRDefault="00DB3A69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Projects progress </w:t>
      </w:r>
      <w:r w:rsidR="007073F7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(M &amp; E 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report</w:t>
      </w:r>
      <w:r w:rsidR="007073F7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85661D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Kihumbuini Primary School</w:t>
      </w:r>
    </w:p>
    <w:p w:rsidR="00F51E43" w:rsidRDefault="00F51E43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Proposals 2018/2019</w:t>
      </w:r>
    </w:p>
    <w:p w:rsidR="00F51E43" w:rsidRDefault="00F51E43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Sports Tournament</w:t>
      </w:r>
    </w:p>
    <w:p w:rsidR="00F51E43" w:rsidRDefault="00F51E43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Pending Projects</w:t>
      </w:r>
    </w:p>
    <w:p w:rsidR="00F51E43" w:rsidRPr="00FE2AF3" w:rsidRDefault="00F51E43" w:rsidP="00FE2AF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Pending Bills</w:t>
      </w:r>
    </w:p>
    <w:p w:rsidR="00EB10D6" w:rsidRPr="00FE2AF3" w:rsidRDefault="00EB10D6" w:rsidP="00FE2AF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AOB</w:t>
      </w:r>
    </w:p>
    <w:p w:rsidR="00EB10D6" w:rsidRPr="00FE2AF3" w:rsidRDefault="00EB10D6" w:rsidP="00FE2AF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B3A69" w:rsidRPr="00FE2AF3" w:rsidRDefault="00F51E43" w:rsidP="00FE2AF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01/11</w:t>
      </w:r>
      <w:r w:rsidR="00DB3A69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/2018: </w:t>
      </w:r>
      <w:r w:rsidR="00763D12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PRELIMINARIES</w:t>
      </w:r>
    </w:p>
    <w:p w:rsidR="00DB3A69" w:rsidRPr="00FE2AF3" w:rsidRDefault="00DB3A69" w:rsidP="00FE2AF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meeting began with a word of prayer led by </w:t>
      </w:r>
      <w:r w:rsidR="004157CF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Adekhera Elkia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which was followed by a brief welcome by the Chairperson.</w:t>
      </w:r>
    </w:p>
    <w:p w:rsidR="00DB3A69" w:rsidRPr="00FE2AF3" w:rsidRDefault="00DB3A69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</w:t>
      </w:r>
      <w:r w:rsidR="006E4518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2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/</w:t>
      </w:r>
      <w:r w:rsidR="00F51E4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11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/2018: </w:t>
      </w:r>
      <w:r w:rsidR="00763D12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READING OF PREVIOUS MINUTES AND CONFIRMATION</w:t>
      </w:r>
      <w:r w:rsidRPr="00FE2AF3">
        <w:rPr>
          <w:rFonts w:ascii="Times New Roman" w:eastAsia="Calibri" w:hAnsi="Times New Roman" w:cs="Times New Roman"/>
          <w:b/>
          <w:strike/>
          <w:sz w:val="24"/>
          <w:szCs w:val="24"/>
          <w:u w:val="single"/>
          <w:lang w:val="en-US"/>
        </w:rPr>
        <w:t>.</w:t>
      </w:r>
    </w:p>
    <w:p w:rsidR="00DB3A69" w:rsidRPr="00FE2AF3" w:rsidRDefault="00DB3A69" w:rsidP="00FE2AF3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previous minutes were read </w:t>
      </w:r>
      <w:r w:rsidR="00F25FF9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out</w:t>
      </w:r>
      <w:r w:rsidR="00FC1B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Fund Account</w:t>
      </w:r>
      <w:r w:rsidR="00557176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Manager (FAM)</w:t>
      </w:r>
      <w:r w:rsidR="00F25FF9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were Proposed by </w:t>
      </w:r>
      <w:r w:rsidR="00F51E43">
        <w:rPr>
          <w:rFonts w:ascii="Times New Roman" w:eastAsia="Calibri" w:hAnsi="Times New Roman" w:cs="Times New Roman"/>
          <w:sz w:val="24"/>
          <w:szCs w:val="24"/>
          <w:lang w:val="en-US"/>
        </w:rPr>
        <w:t>Julius Kavoo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seconded by </w:t>
      </w:r>
      <w:r w:rsidR="00F51E43">
        <w:rPr>
          <w:rFonts w:ascii="Times New Roman" w:eastAsia="Calibri" w:hAnsi="Times New Roman" w:cs="Times New Roman"/>
          <w:sz w:val="24"/>
          <w:szCs w:val="24"/>
          <w:lang w:val="en-US"/>
        </w:rPr>
        <w:t>Samson Ongeri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a true copy of the </w:t>
      </w:r>
      <w:r w:rsidR="00F25FF9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deliberations.</w:t>
      </w:r>
    </w:p>
    <w:p w:rsidR="00FE2AF3" w:rsidRPr="00FE2AF3" w:rsidRDefault="00FE2AF3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DB3A69" w:rsidRPr="00FE2AF3" w:rsidRDefault="00DB3A69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</w:t>
      </w:r>
      <w:r w:rsidR="006E4518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3</w:t>
      </w:r>
      <w:r w:rsidR="004A0C2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/11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/2018: </w:t>
      </w:r>
      <w:r w:rsidR="00763D12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MATTERS </w:t>
      </w:r>
      <w:proofErr w:type="gramStart"/>
      <w:r w:rsidR="00763D12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ARISING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;</w:t>
      </w:r>
      <w:proofErr w:type="gramEnd"/>
      <w:r w:rsidR="00D21184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(M&amp;E REPORT)</w:t>
      </w:r>
    </w:p>
    <w:p w:rsidR="00FB7C2A" w:rsidRDefault="00FB7C2A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>The Committee member</w:t>
      </w:r>
      <w:r w:rsidR="004A0C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were informed </w:t>
      </w:r>
      <w:r w:rsidR="00FC1B79">
        <w:rPr>
          <w:rFonts w:ascii="Times New Roman" w:eastAsia="Calibri" w:hAnsi="Times New Roman" w:cs="Times New Roman"/>
          <w:sz w:val="24"/>
          <w:szCs w:val="24"/>
          <w:lang w:val="en-US"/>
        </w:rPr>
        <w:t>that</w:t>
      </w:r>
      <w:r w:rsidR="004A0C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KALRO letter has not been written up to now </w:t>
      </w:r>
      <w:r w:rsidR="00FC1B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due to a </w:t>
      </w:r>
      <w:proofErr w:type="spellStart"/>
      <w:r w:rsidR="00FC1B79">
        <w:rPr>
          <w:rFonts w:ascii="Times New Roman" w:eastAsia="Calibri" w:hAnsi="Times New Roman" w:cs="Times New Roman"/>
          <w:sz w:val="24"/>
          <w:szCs w:val="24"/>
          <w:lang w:val="en-US"/>
        </w:rPr>
        <w:t>possility</w:t>
      </w:r>
      <w:proofErr w:type="spellEnd"/>
      <w:r w:rsidR="00FC1B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an alternative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C1B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4A0C23">
        <w:rPr>
          <w:rFonts w:ascii="Times New Roman" w:eastAsia="Calibri" w:hAnsi="Times New Roman" w:cs="Times New Roman"/>
          <w:sz w:val="24"/>
          <w:szCs w:val="24"/>
          <w:lang w:val="en-US"/>
        </w:rPr>
        <w:t>lso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4A0C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one of the Committee members 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Mr. Victor Vieri, </w:t>
      </w:r>
      <w:r w:rsidR="004A0C23">
        <w:rPr>
          <w:rFonts w:ascii="Times New Roman" w:eastAsia="Calibri" w:hAnsi="Times New Roman" w:cs="Times New Roman"/>
          <w:sz w:val="24"/>
          <w:szCs w:val="24"/>
          <w:lang w:val="en-US"/>
        </w:rPr>
        <w:t>who left have not communicated official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ly so far</w:t>
      </w:r>
      <w:r w:rsidR="004A0C2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C0C02" w:rsidRDefault="002C0C02" w:rsidP="002C0C02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NG-CDF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chairlady and Fund Accounts Manager</w:t>
      </w: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were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able to meet the New Kihumbuini Head Teacher and 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discussed the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handover 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project but requested the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do it New Year when the schools re-opens.</w:t>
      </w:r>
    </w:p>
    <w:p w:rsidR="00D21184" w:rsidRDefault="00D21184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04/1</w:t>
      </w:r>
      <w:r w:rsidR="004A0C2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1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/2018; PROJECTS PROGRESS (M&amp;E REPORT):</w:t>
      </w:r>
    </w:p>
    <w:p w:rsidR="002C0C02" w:rsidRPr="002C0C02" w:rsidRDefault="002C0C02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NG-CDF committee members were informed that New Kihumbuini project was over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done by 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classes instead of the requested 8 classes. </w:t>
      </w:r>
      <w:r w:rsidR="00C660EF">
        <w:rPr>
          <w:rFonts w:ascii="Times New Roman" w:eastAsia="Calibri" w:hAnsi="Times New Roman" w:cs="Times New Roman"/>
          <w:sz w:val="24"/>
          <w:szCs w:val="24"/>
          <w:lang w:val="en-US"/>
        </w:rPr>
        <w:t>The committee resolved to revisit that next meeting in case the contractor calls for the excess works.</w:t>
      </w:r>
    </w:p>
    <w:p w:rsidR="00360911" w:rsidRPr="00FE2AF3" w:rsidRDefault="003765D0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/11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/2018: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PROJECT PROPOSALS 2018/2019</w:t>
      </w:r>
    </w:p>
    <w:p w:rsidR="003765D0" w:rsidRDefault="00B50DDC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="00EC39D8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NG-CDF Committee Members 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>with the consideration of the wards proposals came up with the following projects priority list;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3232"/>
        <w:gridCol w:w="1596"/>
      </w:tblGrid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b/>
              </w:rPr>
            </w:pPr>
            <w:r w:rsidRPr="00B1631E">
              <w:rPr>
                <w:b/>
              </w:rPr>
              <w:t>Project Name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b/>
              </w:rPr>
            </w:pPr>
            <w:r w:rsidRPr="00B1631E">
              <w:rPr>
                <w:b/>
              </w:rPr>
              <w:t xml:space="preserve">Activity 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rPr>
                <w:b/>
              </w:rPr>
            </w:pPr>
            <w:r w:rsidRPr="00B1631E">
              <w:rPr>
                <w:b/>
              </w:rPr>
              <w:t>Amount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roofErr w:type="spellStart"/>
            <w:r w:rsidRPr="00B1631E">
              <w:t>Employees</w:t>
            </w:r>
            <w:proofErr w:type="spellEnd"/>
            <w:r w:rsidRPr="00B1631E">
              <w:t xml:space="preserve"> Salaries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t xml:space="preserve">Payment of staff salaries and gratuity 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</w:pPr>
            <w:r w:rsidRPr="00B1631E">
              <w:t>2,200,000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Goods and Services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t>Purchase of fuel, repairs and maintenance, printing, stationery, telephone, travel and subsistence, office tea.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</w:pPr>
            <w:r w:rsidRPr="00B1631E">
              <w:t>1,183,112.90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NSSF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t>Payment of NSSF Deductions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</w:pPr>
            <w:r w:rsidRPr="00B1631E">
              <w:t>15,000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Committee Expenses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t>Payment of Committee sitting allowances, transport, conferences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</w:pPr>
            <w:r w:rsidRPr="00B1631E">
              <w:t>3,144,339.10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Goods and Services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t>Purchase of fuel, repairs and maintenance, printing, stationery, Airtime, travel and subsistence.</w:t>
            </w:r>
          </w:p>
        </w:tc>
        <w:tc>
          <w:tcPr>
            <w:tcW w:w="1596" w:type="dxa"/>
          </w:tcPr>
          <w:p w:rsidR="00B1631E" w:rsidRPr="00B1631E" w:rsidRDefault="00B1631E" w:rsidP="00B1631E">
            <w:r w:rsidRPr="00B1631E">
              <w:t>300,000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Committee Expenses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t>Payment of Committee sitting allowances, transport, conferences</w:t>
            </w:r>
          </w:p>
        </w:tc>
        <w:tc>
          <w:tcPr>
            <w:tcW w:w="1596" w:type="dxa"/>
          </w:tcPr>
          <w:p w:rsidR="00B1631E" w:rsidRPr="00B1631E" w:rsidRDefault="00B1631E" w:rsidP="00B1631E">
            <w:r w:rsidRPr="00B1631E">
              <w:t>1,000,000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NG-CDFC/PMC Capacity Building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t>Undertake Training of the PMCs/NG-CDFCs on NGCDF Related issues</w:t>
            </w:r>
          </w:p>
        </w:tc>
        <w:tc>
          <w:tcPr>
            <w:tcW w:w="1596" w:type="dxa"/>
          </w:tcPr>
          <w:p w:rsidR="00B1631E" w:rsidRPr="00B1631E" w:rsidRDefault="00B1631E" w:rsidP="00B1631E">
            <w:r w:rsidRPr="00B1631E">
              <w:t>1,971,226.65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Calibri" w:hAnsi="Calibri" w:cs="Calibri"/>
                <w:color w:val="000000"/>
              </w:rPr>
            </w:pPr>
            <w:r w:rsidRPr="00B1631E">
              <w:rPr>
                <w:rFonts w:ascii="Calibri" w:hAnsi="Calibri" w:cs="Calibri"/>
                <w:color w:val="000000"/>
              </w:rPr>
              <w:t xml:space="preserve">Emergency 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Calibri" w:hAnsi="Calibri" w:cs="Calibri"/>
                <w:color w:val="000000"/>
              </w:rPr>
            </w:pPr>
            <w:r w:rsidRPr="00B1631E">
              <w:rPr>
                <w:rFonts w:ascii="Calibri" w:hAnsi="Calibri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1E">
              <w:t>5,738,993.45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Constituency </w:t>
            </w:r>
          </w:p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 Tournament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Carry out Constituency Sports tournament and the winning teams/schools to be awarded </w:t>
            </w: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with trophies, balls, and games kits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lastRenderedPageBreak/>
              <w:t>2,180,817.50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Bursary Secondary Schools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10,691,000.00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NHIF Social security funds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cater for health care services to the vulnerable groups in the society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 xml:space="preserve">Visa Oshwal prim </w:t>
            </w:r>
            <w:proofErr w:type="spellStart"/>
            <w:r w:rsidRPr="00B1631E">
              <w:t>sch</w:t>
            </w:r>
            <w:proofErr w:type="spellEnd"/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2 classrooms to completion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Westlands prim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Rehabilitation of 19 classrooms (painting, floor repairs, windows and doors repairs, electricity wiring repairs.)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 xml:space="preserve">Kihumbuini Prim 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2 classrooms to completion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roofErr w:type="spellStart"/>
            <w:r w:rsidRPr="00B1631E">
              <w:t>Karura</w:t>
            </w:r>
            <w:proofErr w:type="spellEnd"/>
            <w:r w:rsidRPr="00B1631E">
              <w:t xml:space="preserve"> Primary </w:t>
            </w:r>
            <w:proofErr w:type="spellStart"/>
            <w:r w:rsidRPr="00B1631E">
              <w:t>sch</w:t>
            </w:r>
            <w:proofErr w:type="spellEnd"/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Rehabilitation of 5 classrooms (painting, floor repairs, windows and doors repairs, electricity wiring repairs.)-. 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t>4,416,385.40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 Kabete Primary School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 of 100 desks and chairs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 Lab Primary school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 of 100 desks and chairs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LORESHO Sec school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Construction of 5 classrooms with a slab to </w:t>
            </w:r>
            <w:proofErr w:type="gramStart"/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completion .</w:t>
            </w:r>
            <w:proofErr w:type="gramEnd"/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sz w:val="24"/>
                <w:szCs w:val="24"/>
              </w:rPr>
              <w:t>10,000,000.00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Vet lab  Sec school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Construction of 5 classrooms with a slab to </w:t>
            </w:r>
            <w:proofErr w:type="gramStart"/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completion .</w:t>
            </w:r>
            <w:proofErr w:type="gramEnd"/>
          </w:p>
        </w:tc>
        <w:tc>
          <w:tcPr>
            <w:tcW w:w="1596" w:type="dxa"/>
          </w:tcPr>
          <w:p w:rsidR="00B1631E" w:rsidRPr="00B1631E" w:rsidRDefault="00B1631E" w:rsidP="00B1631E">
            <w:r w:rsidRPr="00B1631E">
              <w:rPr>
                <w:rFonts w:ascii="Times New Roman" w:hAnsi="Times New Roman" w:cs="Times New Roman"/>
                <w:sz w:val="24"/>
                <w:szCs w:val="24"/>
              </w:rPr>
              <w:t>10,000,000.00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Farasi Sec school</w:t>
            </w:r>
          </w:p>
        </w:tc>
        <w:tc>
          <w:tcPr>
            <w:tcW w:w="3232" w:type="dxa"/>
          </w:tcPr>
          <w:p w:rsidR="00B1631E" w:rsidRPr="00B1631E" w:rsidRDefault="00B1631E" w:rsidP="00B1631E"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Construction of 5classrooms  with a slab to completion </w:t>
            </w:r>
          </w:p>
        </w:tc>
        <w:tc>
          <w:tcPr>
            <w:tcW w:w="1596" w:type="dxa"/>
          </w:tcPr>
          <w:p w:rsidR="00B1631E" w:rsidRPr="00B1631E" w:rsidRDefault="00B1631E" w:rsidP="00B1631E">
            <w:r w:rsidRPr="00B1631E">
              <w:rPr>
                <w:rFonts w:ascii="Times New Roman" w:hAnsi="Times New Roman" w:cs="Times New Roman"/>
                <w:sz w:val="24"/>
                <w:szCs w:val="24"/>
              </w:rPr>
              <w:t>10,000,000.00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Kangemi high School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a perimeter wall (kshs3,000,000.00), lay paving blocks at the  school entry access path(kshs. 2,000,000.00)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r w:rsidRPr="00B1631E">
              <w:t>North Highridge Secondary School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 of 100 desks and chairs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Parklands  Police Station</w:t>
            </w:r>
          </w:p>
        </w:tc>
        <w:tc>
          <w:tcPr>
            <w:tcW w:w="3232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perimeter wall (150m) (kshs.3,000,000.00),</w:t>
            </w:r>
            <w:r w:rsidRPr="00B16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painting, floor tiling, door repairs and roof repairs</w:t>
            </w:r>
            <w:r w:rsidRPr="00B1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rehabilitation of front offices(kshs2,000,000) </w:t>
            </w:r>
          </w:p>
        </w:tc>
        <w:tc>
          <w:tcPr>
            <w:tcW w:w="1596" w:type="dxa"/>
          </w:tcPr>
          <w:p w:rsidR="00B1631E" w:rsidRPr="00B1631E" w:rsidRDefault="00B1631E" w:rsidP="00B16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31E">
              <w:rPr>
                <w:rFonts w:ascii="Times New Roman" w:eastAsia="Times New Roman" w:hAnsi="Times New Roman" w:cs="Times New Roman"/>
                <w:sz w:val="24"/>
                <w:szCs w:val="24"/>
              </w:rPr>
              <w:t>5,000,000.00</w:t>
            </w:r>
          </w:p>
        </w:tc>
      </w:tr>
      <w:tr w:rsidR="00B1631E" w:rsidRPr="00B1631E" w:rsidTr="00B663A6">
        <w:tc>
          <w:tcPr>
            <w:tcW w:w="2241" w:type="dxa"/>
          </w:tcPr>
          <w:p w:rsidR="00B1631E" w:rsidRPr="00B1631E" w:rsidRDefault="00B1631E" w:rsidP="00B1631E"/>
        </w:tc>
        <w:tc>
          <w:tcPr>
            <w:tcW w:w="3232" w:type="dxa"/>
          </w:tcPr>
          <w:p w:rsidR="00B1631E" w:rsidRPr="00B1631E" w:rsidRDefault="00B1631E" w:rsidP="00B1631E"/>
        </w:tc>
        <w:tc>
          <w:tcPr>
            <w:tcW w:w="1596" w:type="dxa"/>
          </w:tcPr>
          <w:p w:rsidR="00B1631E" w:rsidRPr="00B1631E" w:rsidRDefault="00B1631E" w:rsidP="00B1631E">
            <w:pPr>
              <w:jc w:val="right"/>
            </w:pPr>
            <w:r w:rsidRPr="00B1631E">
              <w:fldChar w:fldCharType="begin"/>
            </w:r>
            <w:r w:rsidRPr="00B1631E">
              <w:instrText xml:space="preserve"> =SUM(ABOVE) </w:instrText>
            </w:r>
            <w:r w:rsidRPr="00B1631E">
              <w:fldChar w:fldCharType="separate"/>
            </w:r>
            <w:r w:rsidRPr="00B1631E">
              <w:rPr>
                <w:noProof/>
              </w:rPr>
              <w:t>109,040,875</w:t>
            </w:r>
            <w:r w:rsidRPr="00B1631E">
              <w:fldChar w:fldCharType="end"/>
            </w:r>
          </w:p>
        </w:tc>
      </w:tr>
    </w:tbl>
    <w:p w:rsidR="00B1631E" w:rsidRDefault="00B1631E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17DD6" w:rsidRPr="00F17DD6" w:rsidRDefault="00F17DD6" w:rsidP="00F17DD6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31AE4" w:rsidRDefault="00A243B0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MIN </w:t>
      </w:r>
      <w:r w:rsidR="002A235F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06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/</w:t>
      </w:r>
      <w:r w:rsidR="002A235F"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1</w:t>
      </w:r>
      <w:r w:rsidR="00F17D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1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/2018: </w:t>
      </w:r>
      <w:r w:rsidR="00F17D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SPORT TOURNAMENT</w:t>
      </w:r>
    </w:p>
    <w:p w:rsidR="00047212" w:rsidRDefault="00047212" w:rsidP="00FE2AF3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72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sports was allocated 1.7m.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committee resolved to allocate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>football tournaments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million. The committee members proposed to do a talent search with 700, 000/- The members of the sports tournament are as follows:-</w:t>
      </w:r>
    </w:p>
    <w:p w:rsidR="00047212" w:rsidRDefault="00047212" w:rsidP="00047212">
      <w:pPr>
        <w:pStyle w:val="ListParagraph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Consolata  and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Samson Ongeri; Uniforms for the players to be given from quarter finals and everybody will be requested to represent the premises.</w:t>
      </w:r>
    </w:p>
    <w:p w:rsidR="00047212" w:rsidRDefault="00047212" w:rsidP="00047212">
      <w:pPr>
        <w:pStyle w:val="ListParagraph"/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There will be a sport account for all sport and talents search. (Festive the talent search)</w:t>
      </w:r>
    </w:p>
    <w:p w:rsidR="00DB3A69" w:rsidRPr="00FE2AF3" w:rsidRDefault="00047212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07/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11</w:t>
      </w: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/2018: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PENDING PROJECTS</w:t>
      </w:r>
    </w:p>
    <w:p w:rsidR="00047212" w:rsidRDefault="00C1395D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NG-CDF Fund Accounts Manager </w:t>
      </w:r>
      <w:r w:rsidR="00047212">
        <w:rPr>
          <w:rFonts w:ascii="Times New Roman" w:eastAsia="Calibri" w:hAnsi="Times New Roman" w:cs="Times New Roman"/>
          <w:sz w:val="24"/>
          <w:szCs w:val="24"/>
          <w:lang w:val="en-US"/>
        </w:rPr>
        <w:t>informed the committee members that the pending projects should be completed because the funds are already in the account.</w:t>
      </w:r>
    </w:p>
    <w:p w:rsidR="00F77969" w:rsidRDefault="00F77969" w:rsidP="00F77969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77969" w:rsidRDefault="00F77969" w:rsidP="00F77969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7796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08/11/2018: PENDING BILLS</w:t>
      </w:r>
    </w:p>
    <w:p w:rsidR="00F77969" w:rsidRPr="00F77969" w:rsidRDefault="00F77969" w:rsidP="00F77969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779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New Kihumbuini Primary school to be paid upon presentation of </w:t>
      </w:r>
      <w:proofErr w:type="gramStart"/>
      <w:r w:rsidRPr="00F779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 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>completion</w:t>
      </w:r>
      <w:proofErr w:type="gramEnd"/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cert</w:t>
      </w:r>
      <w:r w:rsidRPr="00F77969">
        <w:rPr>
          <w:rFonts w:ascii="Times New Roman" w:eastAsia="Calibri" w:hAnsi="Times New Roman" w:cs="Times New Roman"/>
          <w:sz w:val="24"/>
          <w:szCs w:val="24"/>
          <w:lang w:val="en-US"/>
        </w:rPr>
        <w:t>ificate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77969" w:rsidRPr="00F77969" w:rsidRDefault="00F77969" w:rsidP="00F77969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1395D" w:rsidRPr="00FE2AF3" w:rsidRDefault="00C1395D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E2A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MIN 08/10/2018: A.O.B.</w:t>
      </w:r>
    </w:p>
    <w:p w:rsidR="00C1395D" w:rsidRDefault="00D7379C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Friddah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talked about the Fund Manager’s trans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>fer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7379C" w:rsidRDefault="00D7379C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Samson Ongeri – Talked about NHIF</w:t>
      </w:r>
    </w:p>
    <w:p w:rsidR="00D7379C" w:rsidRDefault="00D7379C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Elkiah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-  Talent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End"/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show,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when to be done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It </w:t>
      </w:r>
      <w:proofErr w:type="gramStart"/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was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proposed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be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before the end of the year</w:t>
      </w:r>
    </w:p>
    <w:p w:rsidR="00D7379C" w:rsidRDefault="00D7379C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Julius    -   The sports committee members to be always informin</w:t>
      </w:r>
      <w:r w:rsidR="00B1631E">
        <w:rPr>
          <w:rFonts w:ascii="Times New Roman" w:eastAsia="Calibri" w:hAnsi="Times New Roman" w:cs="Times New Roman"/>
          <w:sz w:val="24"/>
          <w:szCs w:val="24"/>
          <w:lang w:val="en-US"/>
        </w:rPr>
        <w:t>g the NG-CDF committee members on the games progress.</w:t>
      </w:r>
    </w:p>
    <w:p w:rsidR="00E03F97" w:rsidRDefault="00E03F97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Consolata  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Benchmarking to be done</w:t>
      </w:r>
    </w:p>
    <w:p w:rsidR="00E03F97" w:rsidRDefault="00E03F97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D.C.C.  -  The com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>mittee has been very united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03F97" w:rsidRDefault="00E03F97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Peter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Ngugi  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Benchmarking to come 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>with 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in the 2018/19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budget</w:t>
      </w:r>
    </w:p>
    <w:p w:rsidR="00E03F97" w:rsidRDefault="00E03F97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Talent Search – to be </w:t>
      </w:r>
      <w:proofErr w:type="spellStart"/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>organised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Mary,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Kavoo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Elkiah to find the talent search </w:t>
      </w:r>
    </w:p>
    <w:p w:rsidR="00BB76E7" w:rsidRDefault="00B07CFE" w:rsidP="00E03F97">
      <w:pPr>
        <w:pStyle w:val="ListParagraph"/>
        <w:numPr>
          <w:ilvl w:val="0"/>
          <w:numId w:val="20"/>
        </w:num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sz w:val="28"/>
          <w:szCs w:val="24"/>
          <w:lang w:val="en-US"/>
        </w:rPr>
        <w:t>Venue</w:t>
      </w:r>
      <w:r w:rsidR="00E03F9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will be at </w:t>
      </w:r>
      <w:r w:rsidR="005553F2">
        <w:rPr>
          <w:rFonts w:ascii="Times New Roman" w:eastAsia="Calibri" w:hAnsi="Times New Roman" w:cs="Times New Roman"/>
          <w:sz w:val="28"/>
          <w:szCs w:val="24"/>
          <w:lang w:val="en-US"/>
        </w:rPr>
        <w:t>Highridge</w:t>
      </w:r>
      <w:r w:rsidR="00E03F9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Secondary</w:t>
      </w:r>
    </w:p>
    <w:p w:rsidR="00E03F97" w:rsidRDefault="00E03F97" w:rsidP="00E03F97">
      <w:pPr>
        <w:pStyle w:val="ListParagraph"/>
        <w:numPr>
          <w:ilvl w:val="0"/>
          <w:numId w:val="20"/>
        </w:num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sz w:val="28"/>
          <w:szCs w:val="24"/>
          <w:lang w:val="en-US"/>
        </w:rPr>
        <w:t>We requested BCE</w:t>
      </w:r>
    </w:p>
    <w:p w:rsidR="00E03F97" w:rsidRDefault="00E03F97" w:rsidP="00E03F97">
      <w:pPr>
        <w:pStyle w:val="ListParagraph"/>
        <w:numPr>
          <w:ilvl w:val="0"/>
          <w:numId w:val="20"/>
        </w:num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sz w:val="28"/>
          <w:szCs w:val="24"/>
          <w:lang w:val="en-US"/>
        </w:rPr>
        <w:t>NHIF and prequalification we have their numbers  - chair will call them when the M.P. is around</w:t>
      </w:r>
    </w:p>
    <w:p w:rsidR="00E03F97" w:rsidRPr="00DD2339" w:rsidRDefault="00E03F97" w:rsidP="00E03F97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There was a cheque from </w:t>
      </w:r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Fr. </w:t>
      </w:r>
      <w:proofErr w:type="spellStart"/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>Khun</w:t>
      </w:r>
      <w:proofErr w:type="spellEnd"/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Secondary School that money was refunded to ND-CDF </w:t>
      </w:r>
      <w:proofErr w:type="gramStart"/>
      <w:r w:rsidR="001F0420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>Westland’s</w:t>
      </w:r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@</w:t>
      </w:r>
      <w:proofErr w:type="gramEnd"/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Account of  10.988 which is in our account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name</w:t>
      </w:r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We as the committee members 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>had awarded</w:t>
      </w:r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5000/- and the rest money for the 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>parent</w:t>
      </w:r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but we are not going to give the 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>paren</w:t>
      </w:r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 cash but for the </w:t>
      </w:r>
      <w:r w:rsidR="00B07CFE">
        <w:rPr>
          <w:rFonts w:ascii="Times New Roman" w:eastAsia="Calibri" w:hAnsi="Times New Roman" w:cs="Times New Roman"/>
          <w:sz w:val="24"/>
          <w:szCs w:val="24"/>
          <w:lang w:val="en-US"/>
        </w:rPr>
        <w:t>parent</w:t>
      </w:r>
      <w:r w:rsidR="00C3565C" w:rsidRPr="00DD23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give us a beneficial. </w:t>
      </w:r>
    </w:p>
    <w:p w:rsidR="00576FE9" w:rsidRPr="00DD2339" w:rsidRDefault="00576FE9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6FE9" w:rsidRPr="00FE2AF3" w:rsidRDefault="00DD2339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>
        <w:rPr>
          <w:rFonts w:ascii="Times New Roman" w:eastAsia="Calibri" w:hAnsi="Times New Roman" w:cs="Times New Roman"/>
          <w:sz w:val="28"/>
          <w:szCs w:val="24"/>
          <w:lang w:val="en-US"/>
        </w:rPr>
        <w:lastRenderedPageBreak/>
        <w:t>The meeting ended with a word of prayer led bu</w:t>
      </w:r>
      <w:r w:rsidR="00903FDB">
        <w:rPr>
          <w:rFonts w:ascii="Times New Roman" w:eastAsia="Calibri" w:hAnsi="Times New Roman" w:cs="Times New Roman"/>
          <w:sz w:val="28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Elkiah Adekhera.</w:t>
      </w:r>
    </w:p>
    <w:p w:rsidR="00576FE9" w:rsidRPr="00FE2AF3" w:rsidRDefault="00576FE9" w:rsidP="00FE2AF3">
      <w:pPr>
        <w:tabs>
          <w:tab w:val="left" w:pos="6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DB3A69" w:rsidRPr="00FE2AF3" w:rsidRDefault="00DB3A69" w:rsidP="00FE2AF3">
      <w:pPr>
        <w:spacing w:line="360" w:lineRule="auto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</w:pP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>Confirmed By:</w:t>
      </w:r>
    </w:p>
    <w:p w:rsidR="00DB3A69" w:rsidRPr="00FE2AF3" w:rsidRDefault="00DB3A69" w:rsidP="00FE2AF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>Chairlady: Roselida Upendo Atundo</w:t>
      </w:r>
    </w:p>
    <w:p w:rsidR="00DB3A69" w:rsidRPr="00FE2AF3" w:rsidRDefault="00DB3A69" w:rsidP="00FE2AF3">
      <w:pPr>
        <w:spacing w:line="360" w:lineRule="auto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</w:pP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>Signature ….………………………………</w:t>
      </w:r>
      <w:r w:rsidR="00884F4A"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>………</w:t>
      </w: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 xml:space="preserve">  Date……………………………</w:t>
      </w:r>
    </w:p>
    <w:p w:rsidR="00C54285" w:rsidRPr="00FE2AF3" w:rsidRDefault="00C54285" w:rsidP="00FE2AF3">
      <w:pPr>
        <w:spacing w:line="360" w:lineRule="auto"/>
        <w:jc w:val="both"/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</w:pPr>
    </w:p>
    <w:p w:rsidR="00C54285" w:rsidRPr="00FE2AF3" w:rsidRDefault="00A76B94" w:rsidP="00FE2AF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 xml:space="preserve">Secretary: </w:t>
      </w:r>
      <w:r w:rsidR="00C54285" w:rsidRPr="00FE2A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Consolata Kithire Kamathire</w:t>
      </w:r>
      <w:r w:rsidR="00C54285" w:rsidRPr="00FE2A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1A506F" w:rsidRPr="00FE2AF3" w:rsidRDefault="00DB3A69" w:rsidP="00FE2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>Signature:</w:t>
      </w:r>
      <w:r w:rsidR="00C54285"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 xml:space="preserve"> </w:t>
      </w: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 xml:space="preserve">………………………………… </w:t>
      </w:r>
      <w:r w:rsidRPr="00FE2AF3">
        <w:rPr>
          <w:rFonts w:ascii="Times New Roman" w:eastAsia="Calibri" w:hAnsi="Times New Roman" w:cs="Times New Roman"/>
          <w:b/>
          <w:color w:val="262626"/>
          <w:sz w:val="24"/>
          <w:szCs w:val="24"/>
          <w:lang w:val="en-US" w:eastAsia="en-GB"/>
        </w:rPr>
        <w:tab/>
        <w:t>Date…………………………….</w:t>
      </w:r>
    </w:p>
    <w:sectPr w:rsidR="001A506F" w:rsidRPr="00FE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0AF"/>
    <w:multiLevelType w:val="hybridMultilevel"/>
    <w:tmpl w:val="1DD83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06F2"/>
    <w:multiLevelType w:val="hybridMultilevel"/>
    <w:tmpl w:val="37761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4EBD"/>
    <w:multiLevelType w:val="hybridMultilevel"/>
    <w:tmpl w:val="D7E87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42DE"/>
    <w:multiLevelType w:val="hybridMultilevel"/>
    <w:tmpl w:val="700E25B4"/>
    <w:lvl w:ilvl="0" w:tplc="6A8A9DD4">
      <w:start w:val="9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E975011"/>
    <w:multiLevelType w:val="hybridMultilevel"/>
    <w:tmpl w:val="CC4E4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243D"/>
    <w:multiLevelType w:val="hybridMultilevel"/>
    <w:tmpl w:val="12BAC1D4"/>
    <w:lvl w:ilvl="0" w:tplc="044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A0235"/>
    <w:multiLevelType w:val="hybridMultilevel"/>
    <w:tmpl w:val="B68A7534"/>
    <w:lvl w:ilvl="0" w:tplc="9AB210D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C0769"/>
    <w:multiLevelType w:val="hybridMultilevel"/>
    <w:tmpl w:val="0C1CF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54F6"/>
    <w:multiLevelType w:val="hybridMultilevel"/>
    <w:tmpl w:val="7C960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72EE"/>
    <w:multiLevelType w:val="hybridMultilevel"/>
    <w:tmpl w:val="0EF2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B4EEF"/>
    <w:multiLevelType w:val="hybridMultilevel"/>
    <w:tmpl w:val="B3707A3A"/>
    <w:lvl w:ilvl="0" w:tplc="F2C0589C">
      <w:start w:val="6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50964CAF"/>
    <w:multiLevelType w:val="hybridMultilevel"/>
    <w:tmpl w:val="2AA427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0965CA4"/>
    <w:multiLevelType w:val="hybridMultilevel"/>
    <w:tmpl w:val="F94EC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70A76"/>
    <w:multiLevelType w:val="hybridMultilevel"/>
    <w:tmpl w:val="73EA5FA6"/>
    <w:lvl w:ilvl="0" w:tplc="8BAA7F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C3D1C"/>
    <w:multiLevelType w:val="hybridMultilevel"/>
    <w:tmpl w:val="C86E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A1060"/>
    <w:multiLevelType w:val="hybridMultilevel"/>
    <w:tmpl w:val="47B69ECC"/>
    <w:lvl w:ilvl="0" w:tplc="389AF1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E2D9B"/>
    <w:multiLevelType w:val="hybridMultilevel"/>
    <w:tmpl w:val="7682D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C72C4"/>
    <w:multiLevelType w:val="hybridMultilevel"/>
    <w:tmpl w:val="6B982FAC"/>
    <w:lvl w:ilvl="0" w:tplc="8EE42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CBC31EA"/>
    <w:multiLevelType w:val="hybridMultilevel"/>
    <w:tmpl w:val="4E406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F7C78"/>
    <w:multiLevelType w:val="hybridMultilevel"/>
    <w:tmpl w:val="589A8D9A"/>
    <w:lvl w:ilvl="0" w:tplc="B45257C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E6D73"/>
    <w:multiLevelType w:val="hybridMultilevel"/>
    <w:tmpl w:val="B89E2F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2618F"/>
    <w:multiLevelType w:val="hybridMultilevel"/>
    <w:tmpl w:val="3248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653DD"/>
    <w:multiLevelType w:val="hybridMultilevel"/>
    <w:tmpl w:val="D47E6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21"/>
  </w:num>
  <w:num w:numId="9">
    <w:abstractNumId w:val="17"/>
  </w:num>
  <w:num w:numId="10">
    <w:abstractNumId w:val="10"/>
  </w:num>
  <w:num w:numId="11">
    <w:abstractNumId w:val="19"/>
  </w:num>
  <w:num w:numId="12">
    <w:abstractNumId w:val="6"/>
  </w:num>
  <w:num w:numId="13">
    <w:abstractNumId w:val="14"/>
  </w:num>
  <w:num w:numId="14">
    <w:abstractNumId w:val="22"/>
  </w:num>
  <w:num w:numId="15">
    <w:abstractNumId w:val="12"/>
  </w:num>
  <w:num w:numId="16">
    <w:abstractNumId w:val="13"/>
  </w:num>
  <w:num w:numId="17">
    <w:abstractNumId w:val="2"/>
  </w:num>
  <w:num w:numId="18">
    <w:abstractNumId w:val="8"/>
  </w:num>
  <w:num w:numId="19">
    <w:abstractNumId w:val="1"/>
  </w:num>
  <w:num w:numId="20">
    <w:abstractNumId w:val="3"/>
  </w:num>
  <w:num w:numId="21">
    <w:abstractNumId w:val="2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9"/>
    <w:rsid w:val="00001395"/>
    <w:rsid w:val="00010189"/>
    <w:rsid w:val="0004301D"/>
    <w:rsid w:val="00044D5A"/>
    <w:rsid w:val="00047212"/>
    <w:rsid w:val="00057CB6"/>
    <w:rsid w:val="0006222E"/>
    <w:rsid w:val="000623A2"/>
    <w:rsid w:val="000635D0"/>
    <w:rsid w:val="00067E62"/>
    <w:rsid w:val="00070524"/>
    <w:rsid w:val="000722DE"/>
    <w:rsid w:val="00080B21"/>
    <w:rsid w:val="00081A1C"/>
    <w:rsid w:val="00083EFD"/>
    <w:rsid w:val="00097153"/>
    <w:rsid w:val="000A03D8"/>
    <w:rsid w:val="000A78B7"/>
    <w:rsid w:val="000D0EF7"/>
    <w:rsid w:val="000D64D0"/>
    <w:rsid w:val="000E5D9B"/>
    <w:rsid w:val="000F68F0"/>
    <w:rsid w:val="000F69D6"/>
    <w:rsid w:val="001076AA"/>
    <w:rsid w:val="0011473D"/>
    <w:rsid w:val="00133D5A"/>
    <w:rsid w:val="001367D2"/>
    <w:rsid w:val="00137ED5"/>
    <w:rsid w:val="00147287"/>
    <w:rsid w:val="001A506F"/>
    <w:rsid w:val="001A5500"/>
    <w:rsid w:val="001A7642"/>
    <w:rsid w:val="001C30B7"/>
    <w:rsid w:val="001C418D"/>
    <w:rsid w:val="001E42D8"/>
    <w:rsid w:val="001F0420"/>
    <w:rsid w:val="001F3B73"/>
    <w:rsid w:val="002009B2"/>
    <w:rsid w:val="002026BB"/>
    <w:rsid w:val="00205871"/>
    <w:rsid w:val="00216F18"/>
    <w:rsid w:val="00221FBF"/>
    <w:rsid w:val="00225797"/>
    <w:rsid w:val="00243373"/>
    <w:rsid w:val="00243C21"/>
    <w:rsid w:val="00243C4F"/>
    <w:rsid w:val="002519F7"/>
    <w:rsid w:val="00264E42"/>
    <w:rsid w:val="00277B8B"/>
    <w:rsid w:val="002833BA"/>
    <w:rsid w:val="002A235F"/>
    <w:rsid w:val="002C0C02"/>
    <w:rsid w:val="002D3B5B"/>
    <w:rsid w:val="002F5F55"/>
    <w:rsid w:val="003126E3"/>
    <w:rsid w:val="00315C03"/>
    <w:rsid w:val="00321EE5"/>
    <w:rsid w:val="00336B85"/>
    <w:rsid w:val="003577F1"/>
    <w:rsid w:val="0036016B"/>
    <w:rsid w:val="00360911"/>
    <w:rsid w:val="00360D19"/>
    <w:rsid w:val="003765D0"/>
    <w:rsid w:val="003B12B3"/>
    <w:rsid w:val="003B4558"/>
    <w:rsid w:val="003D08DA"/>
    <w:rsid w:val="003E3191"/>
    <w:rsid w:val="003E46C3"/>
    <w:rsid w:val="003F41B0"/>
    <w:rsid w:val="004157CF"/>
    <w:rsid w:val="00422579"/>
    <w:rsid w:val="00443752"/>
    <w:rsid w:val="00444DB1"/>
    <w:rsid w:val="00445B2C"/>
    <w:rsid w:val="00446C31"/>
    <w:rsid w:val="0046692A"/>
    <w:rsid w:val="0047443D"/>
    <w:rsid w:val="004771BF"/>
    <w:rsid w:val="00491E89"/>
    <w:rsid w:val="004A0C23"/>
    <w:rsid w:val="004C56A1"/>
    <w:rsid w:val="004D4A8F"/>
    <w:rsid w:val="004E2AD5"/>
    <w:rsid w:val="004E33DF"/>
    <w:rsid w:val="004E7226"/>
    <w:rsid w:val="004F1B8F"/>
    <w:rsid w:val="0052754A"/>
    <w:rsid w:val="005553F2"/>
    <w:rsid w:val="00557176"/>
    <w:rsid w:val="00576FE9"/>
    <w:rsid w:val="00584E8F"/>
    <w:rsid w:val="00591471"/>
    <w:rsid w:val="005930EB"/>
    <w:rsid w:val="005A30B9"/>
    <w:rsid w:val="005C5F52"/>
    <w:rsid w:val="005D7EFF"/>
    <w:rsid w:val="005E4D11"/>
    <w:rsid w:val="005E4D90"/>
    <w:rsid w:val="005E4E9A"/>
    <w:rsid w:val="005F5A65"/>
    <w:rsid w:val="00631422"/>
    <w:rsid w:val="0066529A"/>
    <w:rsid w:val="00676AFF"/>
    <w:rsid w:val="00692128"/>
    <w:rsid w:val="006B0026"/>
    <w:rsid w:val="006E4518"/>
    <w:rsid w:val="006E5B5C"/>
    <w:rsid w:val="00703551"/>
    <w:rsid w:val="007073F7"/>
    <w:rsid w:val="007336FF"/>
    <w:rsid w:val="00736B11"/>
    <w:rsid w:val="0074057C"/>
    <w:rsid w:val="0074417A"/>
    <w:rsid w:val="00763D12"/>
    <w:rsid w:val="0077038B"/>
    <w:rsid w:val="007703EC"/>
    <w:rsid w:val="00780891"/>
    <w:rsid w:val="00785908"/>
    <w:rsid w:val="007A018C"/>
    <w:rsid w:val="007B4476"/>
    <w:rsid w:val="007D455A"/>
    <w:rsid w:val="008107AD"/>
    <w:rsid w:val="00821393"/>
    <w:rsid w:val="00837895"/>
    <w:rsid w:val="0085661D"/>
    <w:rsid w:val="00860346"/>
    <w:rsid w:val="008628E9"/>
    <w:rsid w:val="008831C6"/>
    <w:rsid w:val="00884F4A"/>
    <w:rsid w:val="00893E2C"/>
    <w:rsid w:val="008B162D"/>
    <w:rsid w:val="008C13E6"/>
    <w:rsid w:val="008D6FA1"/>
    <w:rsid w:val="008E173A"/>
    <w:rsid w:val="008E3DE8"/>
    <w:rsid w:val="00903FDB"/>
    <w:rsid w:val="00912794"/>
    <w:rsid w:val="0091568B"/>
    <w:rsid w:val="00936C7F"/>
    <w:rsid w:val="00953F8E"/>
    <w:rsid w:val="00955127"/>
    <w:rsid w:val="009718D0"/>
    <w:rsid w:val="009D3FFF"/>
    <w:rsid w:val="009F396D"/>
    <w:rsid w:val="00A05A61"/>
    <w:rsid w:val="00A06A92"/>
    <w:rsid w:val="00A243B0"/>
    <w:rsid w:val="00A33469"/>
    <w:rsid w:val="00A3792C"/>
    <w:rsid w:val="00A56BE9"/>
    <w:rsid w:val="00A634EA"/>
    <w:rsid w:val="00A76B94"/>
    <w:rsid w:val="00A94B00"/>
    <w:rsid w:val="00AB0BB9"/>
    <w:rsid w:val="00AB7C04"/>
    <w:rsid w:val="00AD4B6D"/>
    <w:rsid w:val="00AF0CAE"/>
    <w:rsid w:val="00B017CA"/>
    <w:rsid w:val="00B051A8"/>
    <w:rsid w:val="00B06A9C"/>
    <w:rsid w:val="00B07CFE"/>
    <w:rsid w:val="00B13419"/>
    <w:rsid w:val="00B1631E"/>
    <w:rsid w:val="00B24396"/>
    <w:rsid w:val="00B31AE4"/>
    <w:rsid w:val="00B50DDC"/>
    <w:rsid w:val="00B76246"/>
    <w:rsid w:val="00B779B8"/>
    <w:rsid w:val="00B77B4F"/>
    <w:rsid w:val="00B917C4"/>
    <w:rsid w:val="00B92362"/>
    <w:rsid w:val="00BA2E4A"/>
    <w:rsid w:val="00BB76E7"/>
    <w:rsid w:val="00BE541B"/>
    <w:rsid w:val="00C05EB8"/>
    <w:rsid w:val="00C1395D"/>
    <w:rsid w:val="00C21A26"/>
    <w:rsid w:val="00C2231D"/>
    <w:rsid w:val="00C26293"/>
    <w:rsid w:val="00C26CAD"/>
    <w:rsid w:val="00C3565C"/>
    <w:rsid w:val="00C54285"/>
    <w:rsid w:val="00C561C9"/>
    <w:rsid w:val="00C660EF"/>
    <w:rsid w:val="00C84DFD"/>
    <w:rsid w:val="00CA461D"/>
    <w:rsid w:val="00CB3A4F"/>
    <w:rsid w:val="00CB7349"/>
    <w:rsid w:val="00CF254B"/>
    <w:rsid w:val="00CF43EC"/>
    <w:rsid w:val="00D21184"/>
    <w:rsid w:val="00D22DAB"/>
    <w:rsid w:val="00D45848"/>
    <w:rsid w:val="00D65BF4"/>
    <w:rsid w:val="00D7379C"/>
    <w:rsid w:val="00D8295E"/>
    <w:rsid w:val="00D94B26"/>
    <w:rsid w:val="00DA3009"/>
    <w:rsid w:val="00DA3AAA"/>
    <w:rsid w:val="00DB3A69"/>
    <w:rsid w:val="00DC2561"/>
    <w:rsid w:val="00DC7A1B"/>
    <w:rsid w:val="00DD2339"/>
    <w:rsid w:val="00DE11F3"/>
    <w:rsid w:val="00E03F97"/>
    <w:rsid w:val="00E32AD8"/>
    <w:rsid w:val="00E76E5D"/>
    <w:rsid w:val="00E77959"/>
    <w:rsid w:val="00E80F41"/>
    <w:rsid w:val="00E913A6"/>
    <w:rsid w:val="00EA0A3B"/>
    <w:rsid w:val="00EB10D6"/>
    <w:rsid w:val="00EC39D8"/>
    <w:rsid w:val="00EC590F"/>
    <w:rsid w:val="00EE3609"/>
    <w:rsid w:val="00EE6C1D"/>
    <w:rsid w:val="00EE6E37"/>
    <w:rsid w:val="00EF7E04"/>
    <w:rsid w:val="00F17DD6"/>
    <w:rsid w:val="00F21750"/>
    <w:rsid w:val="00F227E5"/>
    <w:rsid w:val="00F25FF9"/>
    <w:rsid w:val="00F266B5"/>
    <w:rsid w:val="00F51E43"/>
    <w:rsid w:val="00F525C2"/>
    <w:rsid w:val="00F61BAE"/>
    <w:rsid w:val="00F63458"/>
    <w:rsid w:val="00F77969"/>
    <w:rsid w:val="00F96762"/>
    <w:rsid w:val="00FB7C2A"/>
    <w:rsid w:val="00FC1B79"/>
    <w:rsid w:val="00FC7658"/>
    <w:rsid w:val="00FD16DD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17691-CC16-4224-89EE-97BA61D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09"/>
    <w:pPr>
      <w:ind w:left="720"/>
      <w:contextualSpacing/>
    </w:pPr>
  </w:style>
  <w:style w:type="table" w:styleId="TableGrid">
    <w:name w:val="Table Grid"/>
    <w:basedOn w:val="TableNormal"/>
    <w:uiPriority w:val="59"/>
    <w:rsid w:val="00B1631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RISPER</cp:lastModifiedBy>
  <cp:revision>2</cp:revision>
  <cp:lastPrinted>2019-09-12T08:40:00Z</cp:lastPrinted>
  <dcterms:created xsi:type="dcterms:W3CDTF">2019-09-12T08:47:00Z</dcterms:created>
  <dcterms:modified xsi:type="dcterms:W3CDTF">2019-09-12T08:47:00Z</dcterms:modified>
</cp:coreProperties>
</file>