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E5" w:rsidRPr="00BA1F97" w:rsidRDefault="000426E5" w:rsidP="000426E5">
      <w:pPr>
        <w:rPr>
          <w:rFonts w:ascii="Footlight MT Light" w:hAnsi="Footlight MT Light"/>
          <w:b/>
          <w:u w:val="single"/>
        </w:rPr>
      </w:pPr>
      <w:r w:rsidRPr="00BA1F97">
        <w:rPr>
          <w:rFonts w:ascii="Footlight MT Light" w:hAnsi="Footlight MT Light"/>
          <w:b/>
          <w:u w:val="single"/>
        </w:rPr>
        <w:t>MINUTES OF MT .ELGON NG</w:t>
      </w:r>
      <w:r>
        <w:rPr>
          <w:rFonts w:ascii="Footlight MT Light" w:hAnsi="Footlight MT Light"/>
          <w:b/>
          <w:u w:val="single"/>
        </w:rPr>
        <w:t xml:space="preserve">-CDFC MEETING HELD </w:t>
      </w:r>
      <w:r>
        <w:rPr>
          <w:rFonts w:ascii="Footlight MT Light" w:hAnsi="Footlight MT Light"/>
          <w:b/>
          <w:u w:val="single"/>
        </w:rPr>
        <w:t>ON 17TH</w:t>
      </w:r>
      <w:r>
        <w:rPr>
          <w:rFonts w:ascii="Footlight MT Light" w:hAnsi="Footlight MT Light"/>
          <w:b/>
          <w:u w:val="single"/>
        </w:rPr>
        <w:t xml:space="preserve"> OCTOBER, 2019</w:t>
      </w:r>
      <w:r w:rsidRPr="00BA1F97">
        <w:rPr>
          <w:rFonts w:ascii="Footlight MT Light" w:hAnsi="Footlight MT Light"/>
          <w:b/>
          <w:u w:val="single"/>
        </w:rPr>
        <w:t xml:space="preserve"> AT NG-CDF OFFICE </w:t>
      </w:r>
      <w:r w:rsidRPr="000426E5">
        <w:rPr>
          <w:rFonts w:ascii="Footlight MT Light" w:hAnsi="Footlight MT Light"/>
          <w:b/>
          <w:u w:val="single"/>
        </w:rPr>
        <w:t>KAPSOKWONY</w:t>
      </w:r>
      <w:bookmarkStart w:id="0" w:name="_GoBack"/>
      <w:bookmarkEnd w:id="0"/>
    </w:p>
    <w:p w:rsidR="000426E5" w:rsidRPr="00BA1F97" w:rsidRDefault="000426E5" w:rsidP="000426E5">
      <w:pPr>
        <w:rPr>
          <w:rFonts w:ascii="Footlight MT Light" w:hAnsi="Footlight MT Light"/>
          <w:b/>
          <w:u w:val="single"/>
        </w:rPr>
      </w:pPr>
      <w:r w:rsidRPr="00BA1F97">
        <w:rPr>
          <w:rFonts w:ascii="Footlight MT Light" w:hAnsi="Footlight MT Light"/>
          <w:b/>
          <w:u w:val="single"/>
        </w:rPr>
        <w:t>MEMBERS PRESENT</w:t>
      </w:r>
    </w:p>
    <w:p w:rsidR="000426E5" w:rsidRPr="00BA1F97" w:rsidRDefault="000426E5" w:rsidP="000426E5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BA1F97">
        <w:rPr>
          <w:rFonts w:ascii="Footlight MT Light" w:hAnsi="Footlight MT Light"/>
        </w:rPr>
        <w:t xml:space="preserve">JULIAS MASARANJA </w:t>
      </w:r>
      <w:r w:rsidRPr="00BA1F97">
        <w:rPr>
          <w:rFonts w:ascii="Footlight MT Light" w:hAnsi="Footlight MT Light"/>
        </w:rPr>
        <w:tab/>
      </w:r>
      <w:r w:rsidRPr="00BA1F97">
        <w:rPr>
          <w:rFonts w:ascii="Footlight MT Light" w:hAnsi="Footlight MT Light"/>
        </w:rPr>
        <w:tab/>
        <w:t>CHAIRPERSON</w:t>
      </w:r>
    </w:p>
    <w:p w:rsidR="000426E5" w:rsidRPr="00BA1F97" w:rsidRDefault="000426E5" w:rsidP="000426E5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BA1F97">
        <w:rPr>
          <w:rFonts w:ascii="Footlight MT Light" w:hAnsi="Footlight MT Light"/>
        </w:rPr>
        <w:t>MS. NANCY KIMACHAS</w:t>
      </w:r>
      <w:r w:rsidRPr="00BA1F97">
        <w:rPr>
          <w:rFonts w:ascii="Footlight MT Light" w:hAnsi="Footlight MT Light"/>
        </w:rPr>
        <w:tab/>
        <w:t>SECRETARY</w:t>
      </w:r>
    </w:p>
    <w:p w:rsidR="000426E5" w:rsidRPr="00BA1F97" w:rsidRDefault="000426E5" w:rsidP="000426E5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BA1F97">
        <w:rPr>
          <w:rFonts w:ascii="Footlight MT Light" w:hAnsi="Footlight MT Light"/>
        </w:rPr>
        <w:t>GEOFFREY KISIERO</w:t>
      </w:r>
      <w:r w:rsidRPr="00BA1F97">
        <w:rPr>
          <w:rFonts w:ascii="Footlight MT Light" w:hAnsi="Footlight MT Light"/>
        </w:rPr>
        <w:tab/>
      </w:r>
      <w:r w:rsidRPr="00BA1F97">
        <w:rPr>
          <w:rFonts w:ascii="Footlight MT Light" w:hAnsi="Footlight MT Light"/>
        </w:rPr>
        <w:tab/>
        <w:t>MEMBER</w:t>
      </w:r>
    </w:p>
    <w:p w:rsidR="000426E5" w:rsidRPr="00BA1F97" w:rsidRDefault="000426E5" w:rsidP="000426E5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BA1F97">
        <w:rPr>
          <w:rFonts w:ascii="Footlight MT Light" w:hAnsi="Footlight MT Light"/>
        </w:rPr>
        <w:t>GEOFFREY KAKAI</w:t>
      </w:r>
      <w:r w:rsidRPr="00BA1F97">
        <w:rPr>
          <w:rFonts w:ascii="Footlight MT Light" w:hAnsi="Footlight MT Light"/>
        </w:rPr>
        <w:tab/>
      </w:r>
      <w:r w:rsidRPr="00BA1F97">
        <w:rPr>
          <w:rFonts w:ascii="Footlight MT Light" w:hAnsi="Footlight MT Light"/>
        </w:rPr>
        <w:tab/>
        <w:t xml:space="preserve">      ,,</w:t>
      </w:r>
    </w:p>
    <w:p w:rsidR="000426E5" w:rsidRPr="00BA1F97" w:rsidRDefault="000426E5" w:rsidP="000426E5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BA1F97">
        <w:rPr>
          <w:rFonts w:ascii="Footlight MT Light" w:hAnsi="Footlight MT Light"/>
        </w:rPr>
        <w:t>MS. JUSTINE CHEROTICH</w:t>
      </w:r>
      <w:r w:rsidRPr="00BA1F97">
        <w:rPr>
          <w:rFonts w:ascii="Footlight MT Light" w:hAnsi="Footlight MT Light"/>
        </w:rPr>
        <w:tab/>
        <w:t xml:space="preserve">      ,,</w:t>
      </w:r>
    </w:p>
    <w:p w:rsidR="000426E5" w:rsidRPr="00BA1F97" w:rsidRDefault="000426E5" w:rsidP="000426E5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BA1F97">
        <w:rPr>
          <w:rFonts w:ascii="Footlight MT Light" w:hAnsi="Footlight MT Light"/>
        </w:rPr>
        <w:t>BENSON NAIBEI</w:t>
      </w:r>
      <w:r w:rsidRPr="00BA1F97">
        <w:rPr>
          <w:rFonts w:ascii="Footlight MT Light" w:hAnsi="Footlight MT Light"/>
        </w:rPr>
        <w:tab/>
      </w:r>
      <w:r w:rsidRPr="00BA1F97">
        <w:rPr>
          <w:rFonts w:ascii="Footlight MT Light" w:hAnsi="Footlight MT Light"/>
        </w:rPr>
        <w:tab/>
        <w:t xml:space="preserve"> ,,</w:t>
      </w:r>
    </w:p>
    <w:p w:rsidR="000426E5" w:rsidRPr="00BA1F97" w:rsidRDefault="000426E5" w:rsidP="000426E5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BA1F97">
        <w:rPr>
          <w:rFonts w:ascii="Footlight MT Light" w:hAnsi="Footlight MT Light"/>
        </w:rPr>
        <w:t>PHEMMY CHEROTICH</w:t>
      </w:r>
      <w:r w:rsidRPr="00BA1F97">
        <w:rPr>
          <w:rFonts w:ascii="Footlight MT Light" w:hAnsi="Footlight MT Light"/>
        </w:rPr>
        <w:tab/>
      </w:r>
      <w:r w:rsidRPr="00BA1F97">
        <w:rPr>
          <w:rFonts w:ascii="Footlight MT Light" w:hAnsi="Footlight MT Light"/>
        </w:rPr>
        <w:tab/>
        <w:t xml:space="preserve">      ,,</w:t>
      </w:r>
    </w:p>
    <w:p w:rsidR="000426E5" w:rsidRDefault="000426E5" w:rsidP="000426E5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BA1F97">
        <w:rPr>
          <w:rFonts w:ascii="Footlight MT Light" w:hAnsi="Footlight MT Light"/>
        </w:rPr>
        <w:t>CAROLYNE WANYONYI</w:t>
      </w:r>
      <w:r w:rsidRPr="00BA1F97">
        <w:rPr>
          <w:rFonts w:ascii="Footlight MT Light" w:hAnsi="Footlight MT Light"/>
        </w:rPr>
        <w:tab/>
        <w:t xml:space="preserve"> FAM  </w:t>
      </w:r>
    </w:p>
    <w:p w:rsidR="000426E5" w:rsidRPr="00A01AD0" w:rsidRDefault="000426E5" w:rsidP="000426E5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A01AD0">
        <w:rPr>
          <w:rFonts w:ascii="Footlight MT Light" w:hAnsi="Footlight MT Light"/>
        </w:rPr>
        <w:t>EDWARD LAMEK</w:t>
      </w:r>
      <w:r w:rsidRPr="00A01AD0">
        <w:rPr>
          <w:rFonts w:ascii="Footlight MT Light" w:hAnsi="Footlight MT Light"/>
        </w:rPr>
        <w:tab/>
      </w:r>
      <w:r w:rsidRPr="00A01AD0">
        <w:rPr>
          <w:rFonts w:ascii="Footlight MT Light" w:hAnsi="Footlight MT Light"/>
        </w:rPr>
        <w:tab/>
        <w:t xml:space="preserve">ACC </w:t>
      </w:r>
    </w:p>
    <w:p w:rsidR="000426E5" w:rsidRPr="00A01AD0" w:rsidRDefault="000426E5" w:rsidP="000426E5">
      <w:pPr>
        <w:rPr>
          <w:rFonts w:ascii="MTfootlight" w:eastAsiaTheme="minorHAnsi" w:hAnsi="MTfootlight"/>
          <w:b/>
          <w:sz w:val="28"/>
          <w:szCs w:val="28"/>
          <w:u w:val="single"/>
        </w:rPr>
      </w:pPr>
      <w:r w:rsidRPr="00A01AD0">
        <w:rPr>
          <w:rFonts w:ascii="MTfootlight" w:eastAsiaTheme="minorHAnsi" w:hAnsi="MTfootlight"/>
          <w:b/>
          <w:sz w:val="28"/>
          <w:szCs w:val="28"/>
          <w:u w:val="single"/>
        </w:rPr>
        <w:t>AGENDA</w:t>
      </w:r>
    </w:p>
    <w:p w:rsidR="000426E5" w:rsidRPr="00A01AD0" w:rsidRDefault="000426E5" w:rsidP="000426E5">
      <w:pPr>
        <w:numPr>
          <w:ilvl w:val="0"/>
          <w:numId w:val="2"/>
        </w:numPr>
        <w:contextualSpacing/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>Prayer</w:t>
      </w:r>
    </w:p>
    <w:p w:rsidR="000426E5" w:rsidRPr="00A01AD0" w:rsidRDefault="000426E5" w:rsidP="000426E5">
      <w:pPr>
        <w:numPr>
          <w:ilvl w:val="0"/>
          <w:numId w:val="2"/>
        </w:numPr>
        <w:contextualSpacing/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>Reading &amp;Confirmation of previous minutes  and Matters arising</w:t>
      </w:r>
    </w:p>
    <w:p w:rsidR="000426E5" w:rsidRPr="00A01AD0" w:rsidRDefault="000426E5" w:rsidP="000426E5">
      <w:pPr>
        <w:numPr>
          <w:ilvl w:val="0"/>
          <w:numId w:val="2"/>
        </w:numPr>
        <w:contextualSpacing/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>2019/2020  project proposal</w:t>
      </w:r>
    </w:p>
    <w:p w:rsidR="000426E5" w:rsidRPr="00A01AD0" w:rsidRDefault="000426E5" w:rsidP="000426E5">
      <w:pPr>
        <w:numPr>
          <w:ilvl w:val="0"/>
          <w:numId w:val="2"/>
        </w:numPr>
        <w:contextualSpacing/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 xml:space="preserve">NG – CDF Sports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tonourments</w:t>
      </w:r>
      <w:proofErr w:type="spellEnd"/>
    </w:p>
    <w:p w:rsidR="000426E5" w:rsidRPr="00A01AD0" w:rsidRDefault="000426E5" w:rsidP="000426E5">
      <w:pPr>
        <w:numPr>
          <w:ilvl w:val="0"/>
          <w:numId w:val="2"/>
        </w:numPr>
        <w:contextualSpacing/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>A.O.B.</w:t>
      </w:r>
    </w:p>
    <w:p w:rsidR="000426E5" w:rsidRPr="00A01AD0" w:rsidRDefault="000426E5" w:rsidP="000426E5">
      <w:pPr>
        <w:rPr>
          <w:rFonts w:ascii="MTfootlight" w:eastAsiaTheme="minorHAnsi" w:hAnsi="MTfootlight"/>
          <w:b/>
          <w:sz w:val="24"/>
          <w:szCs w:val="24"/>
          <w:u w:val="single"/>
        </w:rPr>
      </w:pPr>
      <w:r w:rsidRPr="00A01AD0">
        <w:rPr>
          <w:rFonts w:ascii="MTfootlight" w:eastAsiaTheme="minorHAnsi" w:hAnsi="MTfootlight"/>
          <w:b/>
          <w:sz w:val="24"/>
          <w:szCs w:val="24"/>
          <w:u w:val="single"/>
        </w:rPr>
        <w:t>MIN1/17/10/2019 PRAYER</w:t>
      </w:r>
    </w:p>
    <w:p w:rsidR="000426E5" w:rsidRPr="00A01AD0" w:rsidRDefault="000426E5" w:rsidP="000426E5">
      <w:pPr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 xml:space="preserve">The meeting started with a word of prayer from Benson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Sikoria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at exactly 12.00pm.</w:t>
      </w:r>
    </w:p>
    <w:p w:rsidR="000426E5" w:rsidRPr="00A01AD0" w:rsidRDefault="000426E5" w:rsidP="000426E5">
      <w:pPr>
        <w:rPr>
          <w:rFonts w:ascii="MTfootlight" w:eastAsiaTheme="minorHAnsi" w:hAnsi="MTfootlight"/>
          <w:sz w:val="24"/>
          <w:szCs w:val="24"/>
          <w:u w:val="single"/>
        </w:rPr>
      </w:pPr>
      <w:r w:rsidRPr="00A01AD0">
        <w:rPr>
          <w:rFonts w:ascii="MTfootlight" w:eastAsiaTheme="minorHAnsi" w:hAnsi="MTfootlight"/>
          <w:sz w:val="24"/>
          <w:szCs w:val="24"/>
          <w:u w:val="single"/>
        </w:rPr>
        <w:t xml:space="preserve">MIN2/17/10/2019 READING &amp;CONFIRMATION OF PREVIOUS </w:t>
      </w:r>
      <w:proofErr w:type="gramStart"/>
      <w:r w:rsidRPr="00A01AD0">
        <w:rPr>
          <w:rFonts w:ascii="MTfootlight" w:eastAsiaTheme="minorHAnsi" w:hAnsi="MTfootlight"/>
          <w:sz w:val="24"/>
          <w:szCs w:val="24"/>
          <w:u w:val="single"/>
        </w:rPr>
        <w:t>MINUTES  AND</w:t>
      </w:r>
      <w:proofErr w:type="gramEnd"/>
      <w:r w:rsidRPr="00A01AD0">
        <w:rPr>
          <w:rFonts w:ascii="MTfootlight" w:eastAsiaTheme="minorHAnsi" w:hAnsi="MTfootlight"/>
          <w:sz w:val="24"/>
          <w:szCs w:val="24"/>
          <w:u w:val="single"/>
        </w:rPr>
        <w:t xml:space="preserve"> MATTERS ARISING</w:t>
      </w:r>
    </w:p>
    <w:p w:rsidR="000426E5" w:rsidRPr="00A01AD0" w:rsidRDefault="000426E5" w:rsidP="000426E5">
      <w:pPr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 xml:space="preserve">The secretary Ms. Nancy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Kimachas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read through the previous minutes which was proposed by  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Phanice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Nanjala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and seconded by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Mr.Julias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Masaranja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                                          </w:t>
      </w:r>
    </w:p>
    <w:p w:rsidR="000426E5" w:rsidRPr="00A01AD0" w:rsidRDefault="000426E5" w:rsidP="000426E5">
      <w:pPr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 xml:space="preserve">Mr. Geoffrey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Kisiero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inquired from the FAM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Wether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Mr. Abraham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Masaranja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</w:t>
      </w:r>
      <w:proofErr w:type="gramStart"/>
      <w:r w:rsidRPr="00A01AD0">
        <w:rPr>
          <w:rFonts w:ascii="MTfootlight" w:eastAsiaTheme="minorHAnsi" w:hAnsi="MTfootlight"/>
          <w:sz w:val="24"/>
          <w:szCs w:val="24"/>
        </w:rPr>
        <w:t>was  given</w:t>
      </w:r>
      <w:proofErr w:type="gramEnd"/>
      <w:r w:rsidRPr="00A01AD0">
        <w:rPr>
          <w:rFonts w:ascii="MTfootlight" w:eastAsiaTheme="minorHAnsi" w:hAnsi="MTfootlight"/>
          <w:sz w:val="24"/>
          <w:szCs w:val="24"/>
        </w:rPr>
        <w:t xml:space="preserve"> a show Course letter which the FAM Informed members that he was served by the letter which he had  not replied to. Mr. Benson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Sikoria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also inquired whether the strategic plan was complete which the FAM said it was complete and availed a copy of which the strategic plan consultant was yet to be paid. Mr. Benson also inquired about the complaint letter wrote by the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Ogiek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the Fund account manager said she had replied to. She said the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Ogiek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wrote another letter dated 16/09/2019 REF – MS/DD/240 which she replied on 23/09/2019. Mr. Benson also inquired about supplying of office furniture. The FAM said the chairman Mr.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Julias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Masaranja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had attended the tender opening meeting and the tender was to be awarded.</w:t>
      </w:r>
    </w:p>
    <w:p w:rsidR="000426E5" w:rsidRPr="00A01AD0" w:rsidRDefault="000426E5" w:rsidP="000426E5">
      <w:pPr>
        <w:rPr>
          <w:rFonts w:ascii="MTfootlight" w:eastAsiaTheme="minorHAnsi" w:hAnsi="MTfootlight"/>
          <w:b/>
          <w:sz w:val="24"/>
          <w:szCs w:val="24"/>
          <w:u w:val="single"/>
        </w:rPr>
      </w:pPr>
      <w:r w:rsidRPr="00A01AD0">
        <w:rPr>
          <w:rFonts w:ascii="MTfootlight" w:eastAsiaTheme="minorHAnsi" w:hAnsi="MTfootlight"/>
          <w:b/>
          <w:sz w:val="24"/>
          <w:szCs w:val="24"/>
          <w:u w:val="single"/>
        </w:rPr>
        <w:t>MIN3/17/10/</w:t>
      </w:r>
      <w:proofErr w:type="gramStart"/>
      <w:r w:rsidRPr="00A01AD0">
        <w:rPr>
          <w:rFonts w:ascii="MTfootlight" w:eastAsiaTheme="minorHAnsi" w:hAnsi="MTfootlight"/>
          <w:b/>
          <w:sz w:val="24"/>
          <w:szCs w:val="24"/>
          <w:u w:val="single"/>
        </w:rPr>
        <w:t>2019  2019</w:t>
      </w:r>
      <w:proofErr w:type="gramEnd"/>
      <w:r w:rsidRPr="00A01AD0">
        <w:rPr>
          <w:rFonts w:ascii="MTfootlight" w:eastAsiaTheme="minorHAnsi" w:hAnsi="MTfootlight"/>
          <w:b/>
          <w:sz w:val="24"/>
          <w:szCs w:val="24"/>
          <w:u w:val="single"/>
        </w:rPr>
        <w:t>/2020 PROJECT PROPOSAL</w:t>
      </w:r>
    </w:p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 xml:space="preserve">The chairman welcomed members to discuss on the project proposals. Members proposed that completion of some projects which were started and not yet complete be given a priority. </w:t>
      </w:r>
      <w:r w:rsidRPr="00A01AD0">
        <w:rPr>
          <w:rFonts w:ascii="MTfootlight" w:eastAsiaTheme="minorHAnsi" w:hAnsi="MTfootlight"/>
          <w:sz w:val="24"/>
          <w:szCs w:val="24"/>
        </w:rPr>
        <w:lastRenderedPageBreak/>
        <w:t>Members also agreed that the projects which were underfund</w:t>
      </w:r>
      <w:r>
        <w:rPr>
          <w:rFonts w:ascii="MTfootlight" w:eastAsiaTheme="minorHAnsi" w:hAnsi="MTfootlight"/>
          <w:sz w:val="24"/>
          <w:szCs w:val="24"/>
        </w:rPr>
        <w:t xml:space="preserve">ed </w:t>
      </w:r>
      <w:r w:rsidRPr="00A01AD0">
        <w:rPr>
          <w:rFonts w:ascii="MTfootlight" w:eastAsiaTheme="minorHAnsi" w:hAnsi="MTfootlight"/>
          <w:sz w:val="24"/>
          <w:szCs w:val="24"/>
        </w:rPr>
        <w:t>to</w:t>
      </w:r>
      <w:r>
        <w:rPr>
          <w:rFonts w:ascii="MTfootlight" w:eastAsiaTheme="minorHAnsi" w:hAnsi="MTfootlight"/>
          <w:sz w:val="24"/>
          <w:szCs w:val="24"/>
        </w:rPr>
        <w:t xml:space="preserve"> be put in</w:t>
      </w:r>
      <w:r w:rsidRPr="00A01AD0">
        <w:rPr>
          <w:rFonts w:ascii="MTfootlight" w:eastAsiaTheme="minorHAnsi" w:hAnsi="MTfootlight"/>
          <w:sz w:val="24"/>
          <w:szCs w:val="24"/>
        </w:rPr>
        <w:t>to cons</w:t>
      </w:r>
      <w:r>
        <w:rPr>
          <w:rFonts w:ascii="MTfootlight" w:eastAsiaTheme="minorHAnsi" w:hAnsi="MTfootlight"/>
          <w:sz w:val="24"/>
          <w:szCs w:val="24"/>
        </w:rPr>
        <w:t>ideration.</w:t>
      </w:r>
      <w:r w:rsidRPr="00A01AD0">
        <w:rPr>
          <w:rFonts w:ascii="MTfootlight" w:eastAsiaTheme="minorHAnsi" w:hAnsi="MTfootlight"/>
          <w:sz w:val="24"/>
          <w:szCs w:val="24"/>
        </w:rPr>
        <w:t xml:space="preserve"> Also the FAM suggested that Mr.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Siketi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who</w:t>
      </w:r>
      <w:r>
        <w:rPr>
          <w:rFonts w:ascii="MTfootlight" w:eastAsiaTheme="minorHAnsi" w:hAnsi="MTfootlight"/>
          <w:sz w:val="24"/>
          <w:szCs w:val="24"/>
        </w:rPr>
        <w:t xml:space="preserve"> had been working</w:t>
      </w:r>
      <w:r w:rsidRPr="00A01AD0">
        <w:rPr>
          <w:rFonts w:ascii="MTfootlight" w:eastAsiaTheme="minorHAnsi" w:hAnsi="MTfootlight"/>
          <w:sz w:val="24"/>
          <w:szCs w:val="24"/>
        </w:rPr>
        <w:t xml:space="preserve"> </w:t>
      </w:r>
      <w:r>
        <w:rPr>
          <w:rFonts w:ascii="MTfootlight" w:eastAsiaTheme="minorHAnsi" w:hAnsi="MTfootlight"/>
          <w:sz w:val="24"/>
          <w:szCs w:val="24"/>
        </w:rPr>
        <w:t>as a clerk of works on casual basis for a long period of time</w:t>
      </w:r>
      <w:r w:rsidRPr="00A01AD0">
        <w:rPr>
          <w:rFonts w:ascii="MTfootlight" w:eastAsiaTheme="minorHAnsi" w:hAnsi="MTfootlight"/>
          <w:sz w:val="24"/>
          <w:szCs w:val="24"/>
        </w:rPr>
        <w:t xml:space="preserve"> be employed as a</w:t>
      </w:r>
      <w:r>
        <w:rPr>
          <w:rFonts w:ascii="MTfootlight" w:eastAsiaTheme="minorHAnsi" w:hAnsi="MTfootlight"/>
          <w:sz w:val="24"/>
          <w:szCs w:val="24"/>
        </w:rPr>
        <w:t>n NG</w:t>
      </w:r>
      <w:r w:rsidRPr="00A01AD0">
        <w:rPr>
          <w:rFonts w:ascii="MTfootlight" w:eastAsiaTheme="minorHAnsi" w:hAnsi="MTfootlight"/>
          <w:sz w:val="24"/>
          <w:szCs w:val="24"/>
        </w:rPr>
        <w:t xml:space="preserve"> C</w:t>
      </w:r>
      <w:r>
        <w:rPr>
          <w:rFonts w:ascii="MTfootlight" w:eastAsiaTheme="minorHAnsi" w:hAnsi="MTfootlight"/>
          <w:sz w:val="24"/>
          <w:szCs w:val="24"/>
        </w:rPr>
        <w:t xml:space="preserve">DF Staff. </w:t>
      </w:r>
      <w:r w:rsidRPr="00A01AD0">
        <w:rPr>
          <w:rFonts w:ascii="MTfootlight" w:eastAsiaTheme="minorHAnsi" w:hAnsi="MTfootlight"/>
          <w:sz w:val="24"/>
          <w:szCs w:val="24"/>
        </w:rPr>
        <w:t>The members unanimously agreed to.</w:t>
      </w:r>
    </w:p>
    <w:p w:rsidR="000426E5" w:rsidRDefault="000426E5" w:rsidP="000426E5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MTfootlight" w:eastAsiaTheme="minorHAnsi" w:hAnsi="MTfootlight"/>
          <w:sz w:val="24"/>
          <w:szCs w:val="24"/>
        </w:rPr>
        <w:t xml:space="preserve">Members were also taken through a report of in-complete on-going projects from the board. They noted that all the on- going projects were not all captured and were in a bad shape. Some of the projects had been captured as on-going but indeed they were complete. </w:t>
      </w:r>
      <w:proofErr w:type="spellStart"/>
      <w:r>
        <w:rPr>
          <w:rFonts w:ascii="MTfootlight" w:eastAsiaTheme="minorHAnsi" w:hAnsi="MTfootlight"/>
          <w:sz w:val="24"/>
          <w:szCs w:val="24"/>
        </w:rPr>
        <w:t>Kimobo</w:t>
      </w:r>
      <w:proofErr w:type="spellEnd"/>
      <w:r>
        <w:rPr>
          <w:rFonts w:ascii="MTfootlight" w:eastAsiaTheme="minorHAnsi" w:hAnsi="MTfootlight"/>
          <w:sz w:val="24"/>
          <w:szCs w:val="24"/>
        </w:rPr>
        <w:t xml:space="preserve"> secondary school was an example. The committee went through the in-complete projects data as captured by the NG-CDF board. The data had been captured as follows:-</w:t>
      </w:r>
    </w:p>
    <w:tbl>
      <w:tblPr>
        <w:tblW w:w="9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31"/>
        <w:gridCol w:w="1658"/>
        <w:gridCol w:w="1799"/>
        <w:gridCol w:w="725"/>
        <w:gridCol w:w="720"/>
        <w:gridCol w:w="630"/>
        <w:gridCol w:w="581"/>
        <w:gridCol w:w="698"/>
        <w:gridCol w:w="656"/>
        <w:gridCol w:w="765"/>
      </w:tblGrid>
      <w:tr w:rsidR="000426E5" w:rsidRPr="00675E72" w:rsidTr="004B6C6A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Financial year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Approved Activities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Pending Activities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  Estimated Cost (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Kshs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.)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  Allocation/ Approved Amount (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Ksh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  Amount Disbursed (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Kshs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.) 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  Balance to complete (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Kshs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.) 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Imple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 xml:space="preserve">. Status/Level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% level of completion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Expected Output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2015/16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Chemoge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Plastering,painting,shatters,flooring-5classrooms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painting, window panes, fascia board plaster floor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vents steel doors paving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2,350,000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1,350,000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renovation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2014/15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Cherongos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2 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Plastering,painting,shatters,flooring-5classrooms fascia boards permanent vents paving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2,200,000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1,200,000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2014/15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Chesito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admin block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floor slab in verandah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floorfinishes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plaster ceiling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panes window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doors,facia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board,painting,flash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toilets,plumbing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works,septic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tank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2,500,000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1,500,000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2015/16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Kibuk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Renovation of 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plaster,facia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bords,windows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and window panes in 1classroom,floor slab and floor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finish,painting,permanent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vents, paving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2,200,000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1,200,000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2015/16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Kaimugul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Secondary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Construction of classroom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plaster,painting,floor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1,450,000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450,000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impove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2014/15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Kamukata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3 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hardcore,murram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blinding,damp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proof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membranes,floor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finish,,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doors,windows,window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cills,plaster,painting,steel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columns,fascia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2,200,000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1,200,000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2014/15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Kapchoiywo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Roofing of classroom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hardcore,murram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blinding,damp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proof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membranes,floor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finish,,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doors,windows,window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cills,plaster,painting,steel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columns,fascia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1,750,000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750,000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2015/16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Kaptama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Plastering painting of girls dorm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plaster,ceiling,floor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finishes,painting,fascia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slabs,water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tank,supply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of beds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3,000,000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2,000,000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2015/16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Kimobo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Sec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Plastering, piping, plumbing of science lab and painting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2,000,000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2014/15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Kimobo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construct twin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sci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lab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2013/14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Kipsikirok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a classroom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hardcore,murram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blinding,damp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proof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membranes,floor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finish,,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doors,windows,window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cills,plaster,painting,fascia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2,200,000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1,500,000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700,000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2013/14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Kiptungururwo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Pri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a classroom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foundations,foundation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walling,hardcore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filling,murram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blinding,dpm,floor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finish,walling.ring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beams,wall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plate,roofing,door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cills,plaster.painting,fascia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boards,steel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columns,paving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vents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 xml:space="preserve">  1,400,000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 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500,000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900,000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2014/15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Mlimani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roofing plastering 4 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floor finishes to 5no.classrooms,plaster,  window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facia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board,painting,fascia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1,600,000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600,000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2014/16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Moi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Kaptama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Boys High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4 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plaster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externally,painting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externally,fascia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1,100,000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100,000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2015/16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Moi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Kaptama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Boys sec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Roofing, plastering, shattering, wiring, painting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Wiring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1,100,000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100,000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2015/16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Peresten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Construction of 2s classroom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structural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timbers,roof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covering,wall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plates,floor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finishes,ramp,plaster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generally,doors,windows,window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vents,painting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genarally,steel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columns,metal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grills in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verandah,paving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2,200,000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1,200,000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2013/14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Sambocho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Police Post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4 residential units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window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boards,ceiling,painting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generally,door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locks,permanent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vents,water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gutters,paving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slabs,wiring,installation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of power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1,200,000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 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500,000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700,000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security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2014/15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Sambocho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buy 2ares of land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1,000,000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300,000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2014/15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Sirikoi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Construction of 2classrooms)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fascia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boards,paintig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generally,permanent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vents,plaster,window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panes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1,500,000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500,000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2013/14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St Johns secondary School </w:t>
            </w: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Chepyuk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Construct science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laborary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plaster,painting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,fascia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finish,doors,permanent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vents,finishes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to lab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benches,ceiling,window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slabs,plumbing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works,septic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tank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4,500,000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2,000,000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2,000,000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2,500,000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2015/16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St.Johns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Chepyuk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Sec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Walling,roofing,and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plastering of twin science lab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chepkat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ACK primary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construction of 2 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plastering,flooring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,painting, shutters,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fascial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board,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electricity,paving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1,600,000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600,000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Chesito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Sec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Walling roofing of admin block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gram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floor</w:t>
            </w:r>
            <w:proofErr w:type="gram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 in verandah, floor finishes, plaster ceiling,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panes window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doors,facia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board,painting,plumbing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works,septic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tank paving slabs.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2,500,000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1,500,000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Mlimani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Pri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a new classroom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plaster,facia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bords,windows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, window panes, floor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finish,painting,permanent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vents, paving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1,250,000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250,000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Kaborom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FYM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Pri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1new classroom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window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1,100,000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100,000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Kamukata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Pri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Plastering painting 2classrooms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hardcore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filiing,murram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blinding,floor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slab,windows,window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cills,plaster,paintin</w:t>
            </w: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g,fascia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boards,steel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columns,permanent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 xml:space="preserve">  1,400,000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 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700,000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700,000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Namatotoa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Pri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Plastering painting 3classrooms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hardcore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filling,murram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blinding,damp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proof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membranes,floor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finish,plaster,painting,fascia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1,600,000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600,000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Tulwo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Pri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Roofing, Plastering, 3classrooms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doors,floor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finish,plaster,painting,windows,window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1,500,000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500,000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Sosaplel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Pri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a new classroom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Chebin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Completion of 3 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Ack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Kaborom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Pri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Plastering painting of 2classm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hardcore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filling,murram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blinding,damp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proof me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mbranes,floor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cills,doors,permanent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vents,plaster,painting,,permanent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1,600,000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600,000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Kaboywo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AP Camp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Buy land1acre 500,000 &amp; construct residential houses 1,000,000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painting, window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fascia board, paving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fasteners,ceiling,water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gutters,fencing,wiring,power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installation(electricity).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2,000,000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1,500,000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500,000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security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Kaptalelio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Ap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Camp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Buy land1acre 500,000 &amp; construct residential houses 1,000,000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floor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finish,plaster,painting,ceiling,fascia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slabs,water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gutters,wiring,installation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of power.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2,150,000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1,500,000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650,000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security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Chemses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Rc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construct dormitory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ceiling,doors,windows,window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finish,painting,paving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slabs,beds,permanent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vents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2,300,000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1,300,000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  <w:tr w:rsidR="000426E5" w:rsidRPr="00675E72" w:rsidTr="004B6C6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2016/17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Chepchabai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cnstruct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2 classrooms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plaster,floor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finish,windows,window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panes,window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cills,doors,fascia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boards,permanent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vents,paving</w:t>
            </w:r>
            <w:proofErr w:type="spellEnd"/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slabs.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1,600,000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1,000,000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1,000,000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   600,000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6E5" w:rsidRPr="00675E72" w:rsidRDefault="000426E5" w:rsidP="004B6C6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75E72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improve education</w:t>
            </w:r>
          </w:p>
        </w:tc>
      </w:tr>
    </w:tbl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</w:p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</w:p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</w:p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</w:p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</w:p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  <w:r>
        <w:rPr>
          <w:rFonts w:ascii="MTfootlight" w:eastAsiaTheme="minorHAnsi" w:hAnsi="MTfootlight"/>
          <w:sz w:val="24"/>
          <w:szCs w:val="24"/>
        </w:rPr>
        <w:t xml:space="preserve">A team from NGCDF </w:t>
      </w:r>
      <w:proofErr w:type="spellStart"/>
      <w:r>
        <w:rPr>
          <w:rFonts w:ascii="MTfootlight" w:eastAsiaTheme="minorHAnsi" w:hAnsi="MTfootlight"/>
          <w:sz w:val="24"/>
          <w:szCs w:val="24"/>
        </w:rPr>
        <w:t>Mt.elgon</w:t>
      </w:r>
      <w:proofErr w:type="spellEnd"/>
      <w:r>
        <w:rPr>
          <w:rFonts w:ascii="MTfootlight" w:eastAsiaTheme="minorHAnsi" w:hAnsi="MTfootlight"/>
          <w:sz w:val="24"/>
          <w:szCs w:val="24"/>
        </w:rPr>
        <w:t xml:space="preserve"> had visited the projects and prepared the following report basing on actual cost on the ground.</w:t>
      </w:r>
    </w:p>
    <w:p w:rsidR="000426E5" w:rsidRPr="00DF5F24" w:rsidRDefault="000426E5" w:rsidP="000426E5">
      <w:pPr>
        <w:rPr>
          <w:rFonts w:ascii="MTfootlight" w:eastAsiaTheme="minorHAnsi" w:hAnsi="MTfootlight"/>
          <w:sz w:val="24"/>
          <w:szCs w:val="24"/>
        </w:rPr>
      </w:pPr>
    </w:p>
    <w:tbl>
      <w:tblPr>
        <w:tblW w:w="91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1"/>
        <w:gridCol w:w="3468"/>
        <w:gridCol w:w="1542"/>
        <w:gridCol w:w="889"/>
      </w:tblGrid>
      <w:tr w:rsidR="000426E5" w:rsidRPr="00197B28" w:rsidTr="004B6C6A">
        <w:trPr>
          <w:trHeight w:val="509"/>
        </w:trPr>
        <w:tc>
          <w:tcPr>
            <w:tcW w:w="3342" w:type="dxa"/>
          </w:tcPr>
          <w:p w:rsidR="000426E5" w:rsidRPr="00DF5F24" w:rsidRDefault="000426E5" w:rsidP="004B6C6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3527" w:type="dxa"/>
          </w:tcPr>
          <w:p w:rsidR="000426E5" w:rsidRPr="00DF5F24" w:rsidRDefault="000426E5" w:rsidP="004B6C6A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b/>
                <w:sz w:val="24"/>
                <w:szCs w:val="24"/>
              </w:rPr>
              <w:t>ACTIVITY</w:t>
            </w:r>
          </w:p>
        </w:tc>
        <w:tc>
          <w:tcPr>
            <w:tcW w:w="2311" w:type="dxa"/>
            <w:gridSpan w:val="2"/>
          </w:tcPr>
          <w:p w:rsidR="000426E5" w:rsidRPr="00DF5F24" w:rsidRDefault="000426E5" w:rsidP="004B6C6A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b/>
                <w:sz w:val="24"/>
                <w:szCs w:val="24"/>
              </w:rPr>
              <w:t>ESTIMATED COST</w:t>
            </w:r>
          </w:p>
        </w:tc>
      </w:tr>
      <w:tr w:rsidR="000426E5" w:rsidRPr="00197B28" w:rsidTr="004B6C6A">
        <w:trPr>
          <w:trHeight w:val="350"/>
        </w:trPr>
        <w:tc>
          <w:tcPr>
            <w:tcW w:w="3342" w:type="dxa"/>
            <w:tcBorders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Chesito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secondary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Completion of administration block</w:t>
            </w:r>
          </w:p>
        </w:tc>
        <w:tc>
          <w:tcPr>
            <w:tcW w:w="1400" w:type="dxa"/>
            <w:tcBorders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1,200,000/=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26E5" w:rsidRPr="00197B28" w:rsidTr="004B6C6A">
        <w:trPr>
          <w:trHeight w:val="440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Chebin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 school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Completion of 3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>no. Classrooms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>0,000/=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26E5" w:rsidRPr="00197B28" w:rsidTr="004B6C6A">
        <w:trPr>
          <w:trHeight w:val="377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Kibuk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 primary school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5no. Classrooms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800,000/=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26E5" w:rsidRPr="00197B28" w:rsidTr="004B6C6A">
        <w:trPr>
          <w:trHeight w:val="377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Kamukata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 school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3no. classrooms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1,250,000/=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26E5" w:rsidRPr="00197B28" w:rsidTr="004B6C6A">
        <w:trPr>
          <w:trHeight w:val="395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Kaptama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a Dormitory block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200,000/=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26E5" w:rsidRPr="00197B28" w:rsidTr="004B6C6A">
        <w:trPr>
          <w:trHeight w:val="458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Kimobo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Twin lab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26E5" w:rsidRPr="00197B28" w:rsidTr="004B6C6A">
        <w:trPr>
          <w:trHeight w:val="377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lastRenderedPageBreak/>
              <w:t>Kipsikirok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1no.Classroom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500,000/=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26E5" w:rsidRPr="00197B28" w:rsidTr="004B6C6A">
        <w:trPr>
          <w:trHeight w:val="368"/>
        </w:trPr>
        <w:tc>
          <w:tcPr>
            <w:tcW w:w="3342" w:type="dxa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Mlimani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5no. Classrooms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1,250,000/=</w:t>
            </w:r>
          </w:p>
        </w:tc>
      </w:tr>
      <w:tr w:rsidR="000426E5" w:rsidRPr="00197B28" w:rsidTr="004B6C6A">
        <w:trPr>
          <w:trHeight w:val="620"/>
        </w:trPr>
        <w:tc>
          <w:tcPr>
            <w:tcW w:w="3342" w:type="dxa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Moi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kaptama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boys Sec. school</w:t>
            </w:r>
          </w:p>
        </w:tc>
        <w:tc>
          <w:tcPr>
            <w:tcW w:w="3527" w:type="dxa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4no. classrooms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200,000/=</w:t>
            </w:r>
          </w:p>
        </w:tc>
      </w:tr>
      <w:tr w:rsidR="000426E5" w:rsidRPr="00197B28" w:rsidTr="004B6C6A">
        <w:trPr>
          <w:trHeight w:val="368"/>
        </w:trPr>
        <w:tc>
          <w:tcPr>
            <w:tcW w:w="3342" w:type="dxa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Peresten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2no. Classrooms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800,000/=</w:t>
            </w:r>
          </w:p>
        </w:tc>
      </w:tr>
      <w:tr w:rsidR="000426E5" w:rsidRPr="00197B28" w:rsidTr="004B6C6A">
        <w:trPr>
          <w:trHeight w:val="350"/>
        </w:trPr>
        <w:tc>
          <w:tcPr>
            <w:tcW w:w="3342" w:type="dxa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Sambocho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Purchase of land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Land purchased</w:t>
            </w:r>
          </w:p>
        </w:tc>
      </w:tr>
      <w:tr w:rsidR="000426E5" w:rsidRPr="00197B28" w:rsidTr="004B6C6A">
        <w:trPr>
          <w:trHeight w:val="15"/>
        </w:trPr>
        <w:tc>
          <w:tcPr>
            <w:tcW w:w="3342" w:type="dxa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Sirik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>oi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2no. classrooms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250,000/=</w:t>
            </w:r>
          </w:p>
        </w:tc>
      </w:tr>
      <w:tr w:rsidR="000426E5" w:rsidRPr="00197B28" w:rsidTr="004B6C6A">
        <w:trPr>
          <w:trHeight w:val="665"/>
        </w:trPr>
        <w:tc>
          <w:tcPr>
            <w:tcW w:w="3342" w:type="dxa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St.John’s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secondary school </w:t>
            </w: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chepyuk</w:t>
            </w:r>
            <w:proofErr w:type="spellEnd"/>
          </w:p>
        </w:tc>
        <w:tc>
          <w:tcPr>
            <w:tcW w:w="3527" w:type="dxa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Twin Lab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2,500,000/=</w:t>
            </w:r>
          </w:p>
        </w:tc>
      </w:tr>
      <w:tr w:rsidR="000426E5" w:rsidRPr="00197B28" w:rsidTr="004B6C6A">
        <w:trPr>
          <w:trHeight w:val="512"/>
        </w:trPr>
        <w:tc>
          <w:tcPr>
            <w:tcW w:w="3342" w:type="dxa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Chepkat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Ack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2no. classrooms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500,000/=</w:t>
            </w:r>
          </w:p>
        </w:tc>
      </w:tr>
      <w:tr w:rsidR="000426E5" w:rsidRPr="00197B28" w:rsidTr="004B6C6A">
        <w:trPr>
          <w:trHeight w:val="377"/>
        </w:trPr>
        <w:tc>
          <w:tcPr>
            <w:tcW w:w="3342" w:type="dxa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Namatoatoa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3no. classrooms</w:t>
            </w:r>
          </w:p>
        </w:tc>
        <w:tc>
          <w:tcPr>
            <w:tcW w:w="2311" w:type="dxa"/>
            <w:gridSpan w:val="2"/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1,300,000/=</w:t>
            </w:r>
          </w:p>
        </w:tc>
      </w:tr>
      <w:tr w:rsidR="000426E5" w:rsidRPr="00197B28" w:rsidTr="004B6C6A">
        <w:trPr>
          <w:trHeight w:val="512"/>
        </w:trPr>
        <w:tc>
          <w:tcPr>
            <w:tcW w:w="3342" w:type="dxa"/>
            <w:tcBorders>
              <w:bottom w:val="nil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Tulwo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3no. classrooms</w:t>
            </w:r>
          </w:p>
        </w:tc>
        <w:tc>
          <w:tcPr>
            <w:tcW w:w="2311" w:type="dxa"/>
            <w:gridSpan w:val="2"/>
            <w:tcBorders>
              <w:bottom w:val="nil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>00,000/=</w:t>
            </w:r>
          </w:p>
        </w:tc>
      </w:tr>
      <w:tr w:rsidR="000426E5" w:rsidRPr="00197B28" w:rsidTr="004B6C6A">
        <w:trPr>
          <w:trHeight w:val="509"/>
        </w:trPr>
        <w:tc>
          <w:tcPr>
            <w:tcW w:w="3342" w:type="dxa"/>
            <w:tcBorders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F5F24">
              <w:rPr>
                <w:rFonts w:ascii="Footlight MT Light" w:hAnsi="Footlight MT Light"/>
                <w:sz w:val="24"/>
                <w:szCs w:val="24"/>
              </w:rPr>
              <w:t>Chepchabai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Completion of 2no. classrooms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500,000/=</w:t>
            </w:r>
          </w:p>
        </w:tc>
      </w:tr>
    </w:tbl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  <w:r>
        <w:rPr>
          <w:rFonts w:ascii="MTfootlight" w:eastAsiaTheme="minorHAnsi" w:hAnsi="MTfootlight"/>
          <w:sz w:val="24"/>
          <w:szCs w:val="24"/>
        </w:rPr>
        <w:t>The report didn’t include AP and police houses as an official communication is expected from the board on the security housing projects that were incomplete.</w:t>
      </w:r>
    </w:p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  <w:r>
        <w:rPr>
          <w:rFonts w:ascii="MTfootlight" w:eastAsiaTheme="minorHAnsi" w:hAnsi="MTfootlight"/>
          <w:sz w:val="24"/>
          <w:szCs w:val="24"/>
        </w:rPr>
        <w:t xml:space="preserve">After discussing the two reports the committee </w:t>
      </w:r>
      <w:proofErr w:type="gramStart"/>
      <w:r>
        <w:rPr>
          <w:rFonts w:ascii="MTfootlight" w:eastAsiaTheme="minorHAnsi" w:hAnsi="MTfootlight"/>
          <w:sz w:val="24"/>
          <w:szCs w:val="24"/>
        </w:rPr>
        <w:t>resolved  to</w:t>
      </w:r>
      <w:proofErr w:type="gramEnd"/>
      <w:r>
        <w:rPr>
          <w:rFonts w:ascii="MTfootlight" w:eastAsiaTheme="minorHAnsi" w:hAnsi="MTfootlight"/>
          <w:sz w:val="24"/>
          <w:szCs w:val="24"/>
        </w:rPr>
        <w:t xml:space="preserve"> fund the following  on-going projects the financial year 2019/2020</w:t>
      </w:r>
    </w:p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</w:p>
    <w:tbl>
      <w:tblPr>
        <w:tblW w:w="91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3465"/>
        <w:gridCol w:w="1542"/>
        <w:gridCol w:w="891"/>
      </w:tblGrid>
      <w:tr w:rsidR="000426E5" w:rsidRPr="00DF5F24" w:rsidTr="004B6C6A">
        <w:trPr>
          <w:trHeight w:val="509"/>
        </w:trPr>
        <w:tc>
          <w:tcPr>
            <w:tcW w:w="3282" w:type="dxa"/>
          </w:tcPr>
          <w:p w:rsidR="000426E5" w:rsidRPr="00DF5F24" w:rsidRDefault="000426E5" w:rsidP="004B6C6A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3465" w:type="dxa"/>
          </w:tcPr>
          <w:p w:rsidR="000426E5" w:rsidRPr="00DF5F24" w:rsidRDefault="000426E5" w:rsidP="004B6C6A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b/>
                <w:sz w:val="24"/>
                <w:szCs w:val="24"/>
              </w:rPr>
              <w:t>ACTIVITY</w:t>
            </w:r>
          </w:p>
        </w:tc>
        <w:tc>
          <w:tcPr>
            <w:tcW w:w="2433" w:type="dxa"/>
            <w:gridSpan w:val="2"/>
          </w:tcPr>
          <w:p w:rsidR="000426E5" w:rsidRPr="00DF5F24" w:rsidRDefault="000426E5" w:rsidP="004B6C6A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b/>
                <w:sz w:val="24"/>
                <w:szCs w:val="24"/>
              </w:rPr>
              <w:t>ESTIMATED COST</w:t>
            </w:r>
          </w:p>
        </w:tc>
      </w:tr>
      <w:tr w:rsidR="000426E5" w:rsidRPr="00DF5F24" w:rsidTr="004B6C6A">
        <w:trPr>
          <w:trHeight w:val="350"/>
        </w:trPr>
        <w:tc>
          <w:tcPr>
            <w:tcW w:w="3282" w:type="dxa"/>
            <w:tcBorders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Chesito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secondary 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>school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Completion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ofadministration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block</w:t>
            </w: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>00,000/=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26E5" w:rsidRPr="00DF5F24" w:rsidTr="004B6C6A">
        <w:trPr>
          <w:trHeight w:val="440"/>
        </w:trPr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Chebin</w:t>
            </w:r>
            <w:proofErr w:type="spellEnd"/>
            <w:r w:rsidRPr="00DF5F24">
              <w:rPr>
                <w:rFonts w:ascii="Footlight MT Light" w:hAnsi="Footlight MT Light"/>
                <w:sz w:val="24"/>
                <w:szCs w:val="24"/>
              </w:rPr>
              <w:t xml:space="preserve"> primary  school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Completion of 3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>no. Classrooms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80,000/=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26E5" w:rsidRPr="00DF5F24" w:rsidTr="004B6C6A">
        <w:trPr>
          <w:trHeight w:val="377"/>
        </w:trPr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Peresten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>primary school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0426E5" w:rsidRPr="00DF5F24" w:rsidRDefault="000426E5" w:rsidP="004B6C6A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Completion of 2 </w:t>
            </w:r>
            <w:r w:rsidRPr="00DF5F24">
              <w:rPr>
                <w:rFonts w:ascii="Footlight MT Light" w:hAnsi="Footlight MT Light"/>
                <w:sz w:val="24"/>
                <w:szCs w:val="24"/>
              </w:rPr>
              <w:t>no. Classrooms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DF5F24">
              <w:rPr>
                <w:rFonts w:ascii="Footlight MT Light" w:hAnsi="Footlight MT Light"/>
                <w:sz w:val="24"/>
                <w:szCs w:val="24"/>
              </w:rPr>
              <w:t>800,000/=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26E5" w:rsidRPr="00DF5F24" w:rsidRDefault="000426E5" w:rsidP="004B6C6A">
            <w:pPr>
              <w:spacing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0426E5" w:rsidRDefault="000426E5" w:rsidP="000426E5">
      <w:pPr>
        <w:rPr>
          <w:rFonts w:ascii="MTfootlight" w:eastAsiaTheme="minorHAnsi" w:hAnsi="MTfootlight"/>
          <w:sz w:val="24"/>
          <w:szCs w:val="24"/>
        </w:rPr>
      </w:pPr>
      <w:r>
        <w:rPr>
          <w:rFonts w:ascii="MTfootlight" w:eastAsiaTheme="minorHAnsi" w:hAnsi="MTfootlight"/>
          <w:sz w:val="24"/>
          <w:szCs w:val="24"/>
        </w:rPr>
        <w:t xml:space="preserve"> The committee unanimously resolved that all the remaining in-complete projects completed in the financial year 2020/2021</w:t>
      </w:r>
    </w:p>
    <w:p w:rsidR="000426E5" w:rsidRPr="000C30FB" w:rsidRDefault="000426E5" w:rsidP="000426E5">
      <w:pPr>
        <w:rPr>
          <w:rFonts w:ascii="MTfootlight" w:eastAsiaTheme="minorHAnsi" w:hAnsi="MTfootlight"/>
          <w:sz w:val="24"/>
          <w:szCs w:val="24"/>
        </w:rPr>
      </w:pPr>
      <w:proofErr w:type="gramStart"/>
      <w:r>
        <w:rPr>
          <w:rFonts w:ascii="MTfootlight" w:eastAsiaTheme="minorHAnsi" w:hAnsi="MTfootlight"/>
          <w:sz w:val="24"/>
          <w:szCs w:val="24"/>
        </w:rPr>
        <w:t>Members  went</w:t>
      </w:r>
      <w:proofErr w:type="gramEnd"/>
      <w:r>
        <w:rPr>
          <w:rFonts w:ascii="MTfootlight" w:eastAsiaTheme="minorHAnsi" w:hAnsi="MTfootlight"/>
          <w:sz w:val="24"/>
          <w:szCs w:val="24"/>
        </w:rPr>
        <w:t xml:space="preserve"> through the strategic plan and ward meetings report and unanimously agreed that the following projects be submitted to the NGCDF board for approval.</w:t>
      </w:r>
    </w:p>
    <w:p w:rsidR="000426E5" w:rsidRDefault="000426E5" w:rsidP="000426E5">
      <w:pPr>
        <w:rPr>
          <w:rFonts w:ascii="MTfootlight" w:eastAsiaTheme="minorHAnsi" w:hAnsi="MTfootlight"/>
          <w:b/>
        </w:rPr>
      </w:pPr>
      <w:r w:rsidRPr="00783B9F">
        <w:rPr>
          <w:rFonts w:ascii="MTfootlight" w:eastAsiaTheme="minorHAnsi" w:hAnsi="MTfootlight"/>
          <w:b/>
        </w:rPr>
        <w:t>PROPOSED PROJECTS 2019/2020 FIANCIAL YEAR</w:t>
      </w:r>
    </w:p>
    <w:tbl>
      <w:tblPr>
        <w:tblStyle w:val="TableGrid"/>
        <w:tblW w:w="108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890"/>
        <w:gridCol w:w="1350"/>
        <w:gridCol w:w="1260"/>
        <w:gridCol w:w="1350"/>
        <w:gridCol w:w="1620"/>
        <w:gridCol w:w="1620"/>
      </w:tblGrid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b/>
                <w:sz w:val="20"/>
                <w:szCs w:val="20"/>
              </w:rPr>
              <w:t>PROJECT NAME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b/>
                <w:sz w:val="20"/>
                <w:szCs w:val="20"/>
              </w:rPr>
              <w:t>PROJECT NUMBER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b/>
                <w:sz w:val="20"/>
                <w:szCs w:val="20"/>
              </w:rPr>
              <w:t>ORIGINAL ALLOCATION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b/>
                <w:sz w:val="20"/>
                <w:szCs w:val="20"/>
              </w:rPr>
              <w:t>CUMULATIVE COST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b/>
                <w:sz w:val="20"/>
                <w:szCs w:val="20"/>
              </w:rPr>
              <w:t>STATUS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b/>
                <w:sz w:val="20"/>
                <w:szCs w:val="20"/>
              </w:rPr>
              <w:t xml:space="preserve">ACTIVITY 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b/>
                <w:sz w:val="20"/>
                <w:szCs w:val="20"/>
              </w:rPr>
              <w:t>AMOUNT</w:t>
            </w:r>
          </w:p>
        </w:tc>
      </w:tr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Employees’ Salaries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4-039-216-2110000-100-2019/20-001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Statutory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Payment of staff salaries 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3,420,000.00</w:t>
            </w:r>
          </w:p>
        </w:tc>
      </w:tr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NSSF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4-039-216-2110000-100-2019/20-002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Statutory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Payment of NSSF deductions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233,280.00</w:t>
            </w:r>
          </w:p>
        </w:tc>
      </w:tr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Gratuity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4-039-216-2120500-100-2019/20-003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Statutory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Payment of gratuity to staff on expiry of contract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606,360.00</w:t>
            </w:r>
          </w:p>
        </w:tc>
      </w:tr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Goods and Services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4-039-216-2210000-100-2019/20-004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Statutory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Purchase of fuel, repairs and maintenance, printing, stationery, telephone, travel and subsistence, office tea,  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2,152,423.14</w:t>
            </w:r>
          </w:p>
        </w:tc>
      </w:tr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Committee Expenses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4-039-216-2210802-100-2019/20-005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Statutory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color w:val="000000"/>
                <w:sz w:val="20"/>
                <w:szCs w:val="20"/>
              </w:rPr>
              <w:t>1,830,000</w:t>
            </w:r>
          </w:p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</w:p>
        </w:tc>
      </w:tr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Goods and Services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4-039-216-2210000-111-2019/20-001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Statutory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Purchase of fuel, 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Airtime, travel and subsistence,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during field visits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700,000</w:t>
            </w:r>
          </w:p>
        </w:tc>
      </w:tr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Committee Expenses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4-039-216-2210802-111-2019/20-002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Statutory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color w:val="000000"/>
                <w:sz w:val="20"/>
                <w:szCs w:val="20"/>
              </w:rPr>
              <w:t>1,577,420</w:t>
            </w:r>
          </w:p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</w:p>
        </w:tc>
      </w:tr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CDFC/PMC Capacity Building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 w:cs="Times New Roman"/>
                <w:sz w:val="20"/>
                <w:szCs w:val="20"/>
              </w:rPr>
            </w:pPr>
            <w:r w:rsidRPr="00600986">
              <w:rPr>
                <w:rFonts w:ascii="Footlight MT Light" w:hAnsi="Footlight MT Light" w:cs="Times New Roman"/>
                <w:sz w:val="20"/>
                <w:szCs w:val="20"/>
              </w:rPr>
              <w:t>4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-039-216-</w:t>
            </w:r>
            <w:r w:rsidRPr="00600986">
              <w:rPr>
                <w:rFonts w:ascii="Footlight MT Light" w:hAnsi="Footlight MT Light" w:cs="Times New Roman"/>
                <w:bCs/>
                <w:sz w:val="20"/>
                <w:szCs w:val="20"/>
              </w:rPr>
              <w:t>2210700</w:t>
            </w:r>
            <w:r w:rsidRPr="00600986">
              <w:rPr>
                <w:rFonts w:ascii="Footlight MT Light" w:hAnsi="Footlight MT Light" w:cs="Times New Roman"/>
                <w:sz w:val="20"/>
                <w:szCs w:val="20"/>
              </w:rPr>
              <w:t>-111-2019/20-003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Statutory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Undertake Training of the PMCs/CDFCs  and staff on CDF Related issues, NGCDFC and staff benchmarking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1,650,000</w:t>
            </w:r>
          </w:p>
        </w:tc>
      </w:tr>
      <w:tr w:rsidR="000426E5" w:rsidRPr="00600986" w:rsidTr="004B6C6A"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 w:cs="Times New Roman"/>
                <w:color w:val="000000"/>
                <w:sz w:val="20"/>
                <w:szCs w:val="20"/>
              </w:rPr>
              <w:t xml:space="preserve">Emergency 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 w:cs="Times New Roman"/>
                <w:sz w:val="20"/>
                <w:szCs w:val="20"/>
              </w:rPr>
            </w:pPr>
            <w:r w:rsidRPr="00600986">
              <w:rPr>
                <w:rFonts w:ascii="Footlight MT Light" w:hAnsi="Footlight MT Light" w:cs="Times New Roman"/>
                <w:sz w:val="20"/>
                <w:szCs w:val="20"/>
              </w:rPr>
              <w:t>4-039-216-2640200-101-2019/20-005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Statutory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 w:cs="Times New Roman"/>
                <w:color w:val="000000"/>
                <w:sz w:val="20"/>
                <w:szCs w:val="20"/>
              </w:rPr>
              <w:t xml:space="preserve">To cater for any unforeseen occurrences in the constituency during the financial year 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7,198,241</w:t>
            </w:r>
          </w:p>
        </w:tc>
      </w:tr>
      <w:tr w:rsidR="000426E5" w:rsidRPr="00600986" w:rsidTr="004B6C6A">
        <w:trPr>
          <w:trHeight w:val="630"/>
        </w:trPr>
        <w:tc>
          <w:tcPr>
            <w:tcW w:w="1800" w:type="dxa"/>
            <w:hideMark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Constituency </w:t>
            </w:r>
          </w:p>
          <w:p w:rsidR="000426E5" w:rsidRPr="00600986" w:rsidRDefault="000426E5" w:rsidP="004B6C6A">
            <w:pPr>
              <w:rPr>
                <w:rFonts w:ascii="Footlight MT Light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Sports Tournament</w:t>
            </w:r>
          </w:p>
        </w:tc>
        <w:tc>
          <w:tcPr>
            <w:tcW w:w="1890" w:type="dxa"/>
            <w:hideMark/>
          </w:tcPr>
          <w:p w:rsidR="000426E5" w:rsidRPr="00600986" w:rsidRDefault="000426E5" w:rsidP="004B6C6A">
            <w:pPr>
              <w:rPr>
                <w:rFonts w:ascii="Footlight MT Light" w:hAnsi="Footlight MT Light" w:cs="Times New Roman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4-039-216-2640509-112-2019/20-001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  <w:hideMark/>
          </w:tcPr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Purchase of sports uniforms to the following schools @ ksh.250,000 each</w:t>
            </w:r>
          </w:p>
          <w:p w:rsidR="000426E5" w:rsidRPr="00DF2380" w:rsidRDefault="000426E5" w:rsidP="004B6C6A">
            <w:pPr>
              <w:pStyle w:val="Default"/>
              <w:tabs>
                <w:tab w:val="center" w:pos="1737"/>
              </w:tabs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Masaek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secondary.</w:t>
            </w:r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ab/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Chepkurkur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primary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Nalondo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girls </w:t>
            </w:r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lastRenderedPageBreak/>
              <w:t>sec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Kapsokwony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boys high school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Toroso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girls secondary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serek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 primary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kiptii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 primary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Chesito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secondary.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Chemta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 primary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proofErr w:type="spellStart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Kabero</w:t>
            </w:r>
            <w:proofErr w:type="spellEnd"/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 xml:space="preserve"> primary Uniforms to be purchased are as follows:-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Soccer 2sets @ksh25,000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Volleyball 4set@20,000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Hand ball 2 sets @20,000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Netball2sets@20,000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DF2380">
              <w:rPr>
                <w:rFonts w:ascii="Footlight MT Light" w:hAnsi="Footlight MT Light"/>
                <w:color w:val="auto"/>
                <w:sz w:val="20"/>
                <w:szCs w:val="20"/>
              </w:rPr>
              <w:t>Leg ball 2sets@20,000</w:t>
            </w: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</w:p>
          <w:p w:rsidR="000426E5" w:rsidRPr="00DF2380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</w:p>
          <w:p w:rsidR="000426E5" w:rsidRPr="00DF2380" w:rsidRDefault="000426E5" w:rsidP="004B6C6A">
            <w:pPr>
              <w:rPr>
                <w:rFonts w:ascii="Footlight MT Light" w:hAnsi="Footlight MT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2,500,000</w:t>
            </w:r>
          </w:p>
        </w:tc>
      </w:tr>
      <w:tr w:rsidR="000426E5" w:rsidRPr="00600986" w:rsidTr="004B6C6A">
        <w:trPr>
          <w:trHeight w:val="630"/>
        </w:trPr>
        <w:tc>
          <w:tcPr>
            <w:tcW w:w="1800" w:type="dxa"/>
            <w:hideMark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Environment</w:t>
            </w:r>
          </w:p>
        </w:tc>
        <w:tc>
          <w:tcPr>
            <w:tcW w:w="1890" w:type="dxa"/>
            <w:hideMark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4-039-216-2640509-112-2019/20-002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  <w:hideMark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Planting of trees  in the following schools@ksh.250,000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Toroso</w:t>
            </w:r>
            <w:proofErr w:type="spell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boys high school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Chepkurkur</w:t>
            </w:r>
            <w:proofErr w:type="spell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secondary.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kornge’tuny</w:t>
            </w:r>
            <w:proofErr w:type="spell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chongeywo</w:t>
            </w:r>
            <w:proofErr w:type="spell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primary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bikhutu</w:t>
            </w:r>
            <w:proofErr w:type="spell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primary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busanja</w:t>
            </w:r>
            <w:proofErr w:type="spell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 pr</w:t>
            </w:r>
            <w:proofErr w:type="gram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.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Kananachi</w:t>
            </w:r>
            <w:proofErr w:type="spell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8. </w:t>
            </w:r>
            <w:proofErr w:type="spellStart"/>
            <w:proofErr w:type="gram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kapkeke</w:t>
            </w:r>
            <w:proofErr w:type="spellEnd"/>
            <w:proofErr w:type="gram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pr.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9. </w:t>
            </w:r>
            <w:proofErr w:type="spell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saria</w:t>
            </w:r>
            <w:proofErr w:type="spell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10. </w:t>
            </w:r>
            <w:proofErr w:type="spellStart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chemta</w:t>
            </w:r>
            <w:proofErr w:type="spellEnd"/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primary 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With the following trees for each school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Pischovia</w:t>
            </w:r>
            <w:proofErr w:type="spellEnd"/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150pcs@sh.30</w:t>
            </w: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0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Nand</w:t>
            </w: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i flame 150pcs@sh.30</w:t>
            </w: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0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Blue gum 200@50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Whistling pine 200@375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Elgon teak </w:t>
            </w: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200@375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0426E5" w:rsidRPr="00600986" w:rsidRDefault="000426E5" w:rsidP="004B6C6A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2,500,000</w:t>
            </w:r>
          </w:p>
        </w:tc>
      </w:tr>
      <w:tr w:rsidR="000426E5" w:rsidRPr="00600986" w:rsidTr="004B6C6A">
        <w:trPr>
          <w:trHeight w:val="5368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Bursary Secondary Schools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4-039-216-2640101-103-2019/20-001</w:t>
            </w:r>
          </w:p>
        </w:tc>
        <w:tc>
          <w:tcPr>
            <w:tcW w:w="1350" w:type="dxa"/>
            <w:vAlign w:val="center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bursary to needy student</w:t>
            </w:r>
          </w:p>
        </w:tc>
        <w:tc>
          <w:tcPr>
            <w:tcW w:w="1620" w:type="dxa"/>
            <w:vAlign w:val="center"/>
          </w:tcPr>
          <w:p w:rsidR="000426E5" w:rsidRPr="00600986" w:rsidRDefault="000426E5" w:rsidP="004B6C6A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color w:val="000000"/>
                <w:sz w:val="20"/>
                <w:szCs w:val="20"/>
              </w:rPr>
              <w:t>15,000,000</w:t>
            </w:r>
          </w:p>
        </w:tc>
      </w:tr>
      <w:tr w:rsidR="000426E5" w:rsidRPr="00600986" w:rsidTr="004B6C6A">
        <w:trPr>
          <w:trHeight w:val="315"/>
        </w:trPr>
        <w:tc>
          <w:tcPr>
            <w:tcW w:w="1800" w:type="dxa"/>
            <w:hideMark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Bursary Tertiary Schools</w:t>
            </w:r>
          </w:p>
        </w:tc>
        <w:tc>
          <w:tcPr>
            <w:tcW w:w="1890" w:type="dxa"/>
            <w:hideMark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4-039-216-2640101-103-2019/20-002</w:t>
            </w:r>
          </w:p>
        </w:tc>
        <w:tc>
          <w:tcPr>
            <w:tcW w:w="1350" w:type="dxa"/>
            <w:vAlign w:val="center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hideMark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bursary to needy student</w:t>
            </w:r>
          </w:p>
        </w:tc>
        <w:tc>
          <w:tcPr>
            <w:tcW w:w="1620" w:type="dxa"/>
            <w:vAlign w:val="center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color w:val="000000"/>
                <w:sz w:val="20"/>
                <w:szCs w:val="20"/>
              </w:rPr>
              <w:t>14,000,000</w:t>
            </w:r>
          </w:p>
        </w:tc>
      </w:tr>
      <w:tr w:rsidR="000426E5" w:rsidRPr="00600986" w:rsidTr="004B6C6A">
        <w:trPr>
          <w:trHeight w:val="315"/>
        </w:trPr>
        <w:tc>
          <w:tcPr>
            <w:tcW w:w="1800" w:type="dxa"/>
            <w:hideMark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Bursary  to special Schools</w:t>
            </w:r>
          </w:p>
        </w:tc>
        <w:tc>
          <w:tcPr>
            <w:tcW w:w="1890" w:type="dxa"/>
            <w:hideMark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4-039-216-2640101-103-2019/20-003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20" w:type="dxa"/>
            <w:hideMark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Payment of bursary to needy Special student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eastAsia="Times New Roman" w:hAnsi="Footlight MT Light" w:cs="Times New Roman"/>
                <w:bCs/>
                <w:color w:val="000000"/>
                <w:sz w:val="20"/>
                <w:szCs w:val="20"/>
              </w:rPr>
              <w:t>1,000,000</w:t>
            </w:r>
          </w:p>
        </w:tc>
      </w:tr>
      <w:tr w:rsidR="000426E5" w:rsidRPr="00600986" w:rsidTr="004B6C6A">
        <w:trPr>
          <w:trHeight w:val="315"/>
        </w:trPr>
        <w:tc>
          <w:tcPr>
            <w:tcW w:w="1800" w:type="dxa"/>
            <w:hideMark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Toywondet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  <w:hideMark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4-39-216-2630204-104-2019/20-001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6,254,894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1,500,000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  <w:hideMark/>
          </w:tcPr>
          <w:p w:rsidR="000426E5" w:rsidRPr="00600986" w:rsidRDefault="000426E5" w:rsidP="004B6C6A">
            <w:pP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Completion of 80 students capacity dormitory-</w:t>
            </w:r>
            <w:r>
              <w:rPr>
                <w:rFonts w:ascii="Footlight MT Light" w:hAnsi="Footlight MT Light"/>
                <w:sz w:val="20"/>
                <w:szCs w:val="20"/>
              </w:rPr>
              <w:t>roofing, flooring</w:t>
            </w:r>
            <w:proofErr w:type="gramStart"/>
            <w:r>
              <w:rPr>
                <w:rFonts w:ascii="Footlight MT Light" w:hAnsi="Footlight MT Light"/>
                <w:sz w:val="20"/>
                <w:szCs w:val="20"/>
              </w:rPr>
              <w:t>,  and</w:t>
            </w:r>
            <w:proofErr w:type="gramEnd"/>
            <w:r>
              <w:rPr>
                <w:rFonts w:ascii="Footlight MT Light" w:hAnsi="Footlight MT Light"/>
                <w:sz w:val="20"/>
                <w:szCs w:val="20"/>
              </w:rPr>
              <w:t xml:space="preserve"> plastering.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4,000,000</w:t>
            </w:r>
          </w:p>
        </w:tc>
      </w:tr>
      <w:tr w:rsidR="000426E5" w:rsidRPr="00600986" w:rsidTr="004B6C6A">
        <w:trPr>
          <w:trHeight w:val="512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Chebin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4-39-216-2630204-104-2019/20-002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Completion of 3 classrooms electrical works,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 w:rsidRPr="00404BAA"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</w:tr>
      <w:tr w:rsidR="000426E5" w:rsidRPr="00600986" w:rsidTr="004B6C6A">
        <w:trPr>
          <w:trHeight w:val="324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Kiptii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Pri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4-39-216-2630204-104-2019/20-003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1,500,000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Completion of 2 classrooms electrical works,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 w:rsidRPr="00404BAA"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</w:tr>
      <w:tr w:rsidR="000426E5" w:rsidRPr="00600986" w:rsidTr="004B6C6A">
        <w:trPr>
          <w:trHeight w:val="324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Kimorong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Pri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4-39-216-2630204-104-2019/20-004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1,650,000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2 classrooms 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 w:rsidRPr="00404BAA"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350,000</w:t>
            </w:r>
          </w:p>
        </w:tc>
      </w:tr>
      <w:tr w:rsidR="000426E5" w:rsidRPr="00600986" w:rsidTr="004B6C6A">
        <w:trPr>
          <w:trHeight w:val="324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Tuikut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Pri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2019/20-005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1,500,000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2 classrooms 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electrical works,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 w:rsidRPr="00404BAA"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500,000</w:t>
            </w:r>
          </w:p>
        </w:tc>
      </w:tr>
      <w:tr w:rsidR="000426E5" w:rsidRPr="00600986" w:rsidTr="004B6C6A">
        <w:trPr>
          <w:trHeight w:val="324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Marigo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Pri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4-39-216-2630204-104-2019/20-006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1,500,000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Completion of 2 classrooms electrical works,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 w:rsidRPr="00404BAA"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</w:tr>
      <w:tr w:rsidR="000426E5" w:rsidRPr="00600986" w:rsidTr="004B6C6A">
        <w:trPr>
          <w:trHeight w:val="324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Kamata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Pri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4-39-216-2630204-104-2019/20-007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1,600,000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2 classrooms 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 w:rsidRPr="00404BAA"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400,000</w:t>
            </w:r>
          </w:p>
        </w:tc>
      </w:tr>
      <w:tr w:rsidR="000426E5" w:rsidRPr="00600986" w:rsidTr="004B6C6A">
        <w:trPr>
          <w:trHeight w:val="270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Bikhutu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Pri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4-39-216-2630204-104-2019/20-008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1,600,000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2 classrooms 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 w:rsidRPr="00404BAA"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400,000</w:t>
            </w:r>
          </w:p>
        </w:tc>
      </w:tr>
      <w:tr w:rsidR="000426E5" w:rsidRPr="00600986" w:rsidTr="004B6C6A">
        <w:trPr>
          <w:trHeight w:val="285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Emgwen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4-39-216-2630204-104-2019/20-009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1,600,000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2 classrooms 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 w:rsidRPr="00404BAA"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400,000</w:t>
            </w:r>
          </w:p>
        </w:tc>
      </w:tr>
      <w:tr w:rsidR="000426E5" w:rsidRPr="00600986" w:rsidTr="004B6C6A">
        <w:trPr>
          <w:trHeight w:val="249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Bisanja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4-39-216-2630204-104-2019/20-010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1,600,000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2 classrooms 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 w:rsidRPr="00404BAA"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400,000</w:t>
            </w:r>
          </w:p>
        </w:tc>
      </w:tr>
      <w:tr w:rsidR="000426E5" w:rsidRPr="00600986" w:rsidTr="004B6C6A">
        <w:trPr>
          <w:trHeight w:val="294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Chepkui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4-39-216-2630204-104-2019/20-011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Purchase of 2 acres of land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</w:tr>
      <w:tr w:rsidR="000426E5" w:rsidRPr="00600986" w:rsidTr="004B6C6A">
        <w:trPr>
          <w:trHeight w:val="315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Yembekho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4-39-216-2630204-104-2019/20-012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Purchase of 2 acres of land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</w:tr>
      <w:tr w:rsidR="000426E5" w:rsidRPr="00600986" w:rsidTr="004B6C6A">
        <w:trPr>
          <w:trHeight w:val="315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Serek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4-39-216-2630204-104-2019/20-014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Construction of two classrooms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41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Chesrup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4-39-216-2630204-104-2019/20-015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Purchase of two acres of land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</w:tr>
      <w:tr w:rsidR="000426E5" w:rsidRPr="00600986" w:rsidTr="004B6C6A">
        <w:trPr>
          <w:trHeight w:val="420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Rama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4-39-216-2630204-104-2019/20-016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3 classrooms </w:t>
            </w:r>
            <w:r>
              <w:rPr>
                <w:rFonts w:ascii="Footlight MT Light" w:hAnsi="Footlight MT Light"/>
                <w:sz w:val="20"/>
                <w:szCs w:val="20"/>
              </w:rPr>
              <w:t>started by PTA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</w:tr>
      <w:tr w:rsidR="000426E5" w:rsidRPr="00600986" w:rsidTr="004B6C6A">
        <w:trPr>
          <w:trHeight w:val="422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Burkenwo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4-39-216-2630204-104-2019/20-017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Completion of 2 classrooms started by PTA -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electrical works,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and painting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</w:tr>
      <w:tr w:rsidR="000426E5" w:rsidRPr="00600986" w:rsidTr="004B6C6A">
        <w:trPr>
          <w:trHeight w:val="715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Bukonoi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4-39-216-2630204-104-2019/20-018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16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Construction of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phase one of 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four classrooms – story – foundation, 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walling, casting the slab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8,000,000</w:t>
            </w:r>
          </w:p>
        </w:tc>
      </w:tr>
      <w:tr w:rsidR="000426E5" w:rsidRPr="00600986" w:rsidTr="004B6C6A">
        <w:trPr>
          <w:trHeight w:val="715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Chemeger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4-39-216-2630204-104-2019/20-019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2,0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Purchase of land  two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acre </w:t>
            </w:r>
            <w:r>
              <w:rPr>
                <w:rFonts w:ascii="Footlight MT Light" w:hAnsi="Footlight MT Light"/>
                <w:sz w:val="20"/>
                <w:szCs w:val="20"/>
              </w:rPr>
              <w:t>1,0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00,000 and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construction of one classroom to completion-ksh.1,0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00,000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715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Peresten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4-39-216-2630204-104-2019/20-020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2,200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Completion of 2 classrooms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. Electrical works,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, plastering and painting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800,000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Chebinyiny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4-39-216-2630204-104-2019/20-021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800,000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two classrooms class rooms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constructed by PTA 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electrical works,</w:t>
            </w:r>
          </w:p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Flooring plastering and painting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800,000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Kapkong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 primary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4-39-216-2630204-104-2019/20-022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Construction of two classroom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Kapsokwony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4-39-216-2630205-104-2019/20-001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sz w:val="20"/>
                <w:szCs w:val="20"/>
              </w:rPr>
            </w:pPr>
            <w:r w:rsidRPr="00600986">
              <w:rPr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80 students capacity dormitory constructed by PTA - plastering, flooring, fittings, plumbing and electrical works painting, </w:t>
            </w:r>
            <w:r>
              <w:rPr>
                <w:rFonts w:ascii="Footlight MT Light" w:hAnsi="Footlight MT Light"/>
                <w:sz w:val="20"/>
                <w:szCs w:val="20"/>
              </w:rPr>
              <w:t>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Kim Girls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4-39-216-2630205-104-2019/20-002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6,403,520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3,000,000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dormitory 100 capacity dormitory- roofing,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and 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plastering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3,000,000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Chemoge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4-39-216-2630205-104-2019/20-003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Completion of classrooms- plastering, electrical works and painting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Chesito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secondary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4-39-216-2630205-104-2019/20-004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30 capacity 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administration block plastering, electrical works and painting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500,000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Nalondo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girls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4-39-216-2630205-104-2019/20-005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Construction of 2 classrooms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Chelebei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 Sec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4-39-216-2630205-104-2019/20-006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7,15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Purchase of a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51 </w:t>
            </w:r>
            <w:proofErr w:type="spellStart"/>
            <w:r>
              <w:rPr>
                <w:rFonts w:ascii="Footlight MT Light" w:hAnsi="Footlight MT Light"/>
                <w:sz w:val="20"/>
                <w:szCs w:val="20"/>
              </w:rPr>
              <w:t>seater</w:t>
            </w:r>
            <w:proofErr w:type="spellEnd"/>
            <w:r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school bus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7,150,000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Kimabole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4-39-216-2630205-104-2019/20-007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2,5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Completion of 100 capacity  dormitory-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started by PTA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roofing, plastering and electrical works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1,300,000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Kibuk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girls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4-39-216-2630205-104-2019/20-008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Construction of 2 classrooms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Kaptama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boys high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4-39-216-2630205-104-2019/20-009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8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Construction of the dining hall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1</w:t>
            </w:r>
            <w:r w:rsidRPr="0084307A">
              <w:rPr>
                <w:rFonts w:ascii="Footlight MT Light" w:hAnsi="Footlight MT Light"/>
                <w:sz w:val="20"/>
                <w:szCs w:val="20"/>
                <w:vertAlign w:val="superscript"/>
              </w:rPr>
              <w:t>st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phase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–foundation, slab, walling 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3,000,000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Kongit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secondary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4-39-216-2630205-104-2019/20-010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Construction of two classrooms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St.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Teresas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’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chetoror</w:t>
            </w:r>
            <w:proofErr w:type="spellEnd"/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4-39-216-2630205-104-2019/20-011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,500,000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Completion of dormitory 200 capacity dormitory started by PTA walling and roofing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1,500,000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Kubura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secondary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4-39-216-2630205-104-2019/20-012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Construction of 2 classrooms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Terem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secondary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4-39-216-2630205-104-2019/20-013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Completion of 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a 60 pupil capacity 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laboratory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,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started by PTA </w:t>
            </w:r>
            <w:r>
              <w:rPr>
                <w:rFonts w:ascii="Footlight MT Light" w:hAnsi="Footlight MT Light"/>
                <w:sz w:val="20"/>
                <w:szCs w:val="20"/>
              </w:rPr>
              <w:t>–electrical works, construction of work- tops, Gas and water piping, construction of fume chambers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Chepkurkur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4-39-216-2630205-104-2019/20-014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2</w:t>
            </w:r>
            <w:r w:rsidRPr="00600986">
              <w:rPr>
                <w:rFonts w:ascii="Footlight MT Light" w:hAnsi="Footlight MT Light"/>
                <w:sz w:val="20"/>
                <w:szCs w:val="20"/>
              </w:rPr>
              <w:t>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Construction of two class rooms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St. marks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kipchiria</w:t>
            </w:r>
            <w:proofErr w:type="spellEnd"/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4-39-216-2630205-104-2019/20-015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Purchase of 2 acres acre piece of land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Chemweisus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secondary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4-39-216-2630205-104-2019/20-016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1,500,000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Purchase of 2 acres of land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1,500,000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Chesiro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 school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4-39-216-2630205-104-2019/20-017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1,000,000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Completion of two classrooms flooring, electrical works, painting,</w:t>
            </w:r>
            <w:r>
              <w:rPr>
                <w:rFonts w:ascii="Footlight MT Light" w:hAnsi="Footlight MT Light"/>
                <w:sz w:val="20"/>
                <w:szCs w:val="20"/>
              </w:rPr>
              <w:t xml:space="preserve"> to </w:t>
            </w:r>
            <w:r>
              <w:rPr>
                <w:rFonts w:ascii="Footlight MT Light" w:hAnsi="Footlight MT Light"/>
                <w:sz w:val="20"/>
                <w:szCs w:val="20"/>
              </w:rPr>
              <w:lastRenderedPageBreak/>
              <w:t>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>1,000,000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lastRenderedPageBreak/>
              <w:t xml:space="preserve">St.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jude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  <w:proofErr w:type="spellStart"/>
            <w:r w:rsidRPr="00600986">
              <w:rPr>
                <w:rFonts w:ascii="Footlight MT Light" w:hAnsi="Footlight MT Light"/>
                <w:sz w:val="20"/>
                <w:szCs w:val="20"/>
              </w:rPr>
              <w:t>kaimugul</w:t>
            </w:r>
            <w:proofErr w:type="spellEnd"/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sec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4-39-216-2630205-104-2019/20-017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color w:val="auto"/>
                <w:sz w:val="20"/>
                <w:szCs w:val="20"/>
              </w:rPr>
              <w:t>Construction of 2 classrooms to completion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2,000,000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MT.ELGON TTI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4-39-216-2630205-104-2019/20-001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10,000,000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color w:val="auto"/>
                <w:sz w:val="20"/>
                <w:szCs w:val="20"/>
              </w:rPr>
              <w:t>Partnering with the ministry in Construction of the TTI</w:t>
            </w:r>
          </w:p>
          <w:p w:rsidR="000426E5" w:rsidRPr="00600986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10,000,000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KMTC MT.ELGON</w:t>
            </w: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4-39-216-2630205-104-2019/20-002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10,000,000</w:t>
            </w: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New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pStyle w:val="Default"/>
              <w:rPr>
                <w:rFonts w:ascii="Footlight MT Light" w:hAnsi="Footlight MT Light"/>
                <w:color w:val="auto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Construction of 4 lecture halls</w:t>
            </w: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>10,000,000</w:t>
            </w:r>
          </w:p>
        </w:tc>
      </w:tr>
      <w:tr w:rsidR="000426E5" w:rsidRPr="00600986" w:rsidTr="004B6C6A">
        <w:trPr>
          <w:trHeight w:val="393"/>
        </w:trPr>
        <w:tc>
          <w:tcPr>
            <w:tcW w:w="180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89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26E5" w:rsidRPr="00600986" w:rsidRDefault="000426E5" w:rsidP="004B6C6A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  <w:r w:rsidRPr="00600986">
              <w:rPr>
                <w:rFonts w:ascii="Footlight MT Light" w:hAnsi="Footlight MT Light"/>
                <w:b/>
                <w:sz w:val="20"/>
                <w:szCs w:val="20"/>
              </w:rPr>
              <w:t>137,367,724.14</w:t>
            </w:r>
          </w:p>
        </w:tc>
      </w:tr>
    </w:tbl>
    <w:p w:rsidR="000426E5" w:rsidRDefault="000426E5" w:rsidP="000426E5">
      <w:pPr>
        <w:rPr>
          <w:rFonts w:ascii="MTfootlight" w:eastAsiaTheme="minorHAnsi" w:hAnsi="MTfootlight"/>
          <w:b/>
        </w:rPr>
      </w:pPr>
    </w:p>
    <w:p w:rsidR="000426E5" w:rsidRPr="00600986" w:rsidRDefault="000426E5" w:rsidP="000426E5">
      <w:pPr>
        <w:rPr>
          <w:rFonts w:ascii="MTfootlight" w:eastAsiaTheme="minorHAnsi" w:hAnsi="MTfootlight"/>
          <w:b/>
        </w:rPr>
      </w:pPr>
      <w:r w:rsidRPr="00A01AD0">
        <w:rPr>
          <w:rFonts w:ascii="MTfootlight" w:eastAsiaTheme="minorHAnsi" w:hAnsi="MTfootlight"/>
          <w:b/>
          <w:sz w:val="24"/>
          <w:szCs w:val="24"/>
          <w:u w:val="single"/>
        </w:rPr>
        <w:t>MIN4/17/10/2019 NG – CDF SPORTS TONOUR</w:t>
      </w:r>
      <w:r>
        <w:rPr>
          <w:rFonts w:ascii="MTfootlight" w:eastAsiaTheme="minorHAnsi" w:hAnsi="MTfootlight"/>
          <w:b/>
          <w:sz w:val="24"/>
          <w:szCs w:val="24"/>
          <w:u w:val="single"/>
        </w:rPr>
        <w:t>MENT</w:t>
      </w:r>
    </w:p>
    <w:p w:rsidR="000426E5" w:rsidRPr="00A01AD0" w:rsidRDefault="000426E5" w:rsidP="000426E5">
      <w:pPr>
        <w:rPr>
          <w:rFonts w:ascii="MTfootlight" w:eastAsiaTheme="minorHAnsi" w:hAnsi="MTfootlight"/>
          <w:sz w:val="24"/>
          <w:szCs w:val="24"/>
        </w:rPr>
      </w:pPr>
      <w:r>
        <w:rPr>
          <w:rFonts w:ascii="MTfootlight" w:eastAsiaTheme="minorHAnsi" w:hAnsi="MTfootlight"/>
          <w:sz w:val="24"/>
          <w:szCs w:val="24"/>
        </w:rPr>
        <w:t xml:space="preserve">The FAM informed members that the tournament was on- going and invited them to </w:t>
      </w:r>
      <w:proofErr w:type="gramStart"/>
      <w:r>
        <w:rPr>
          <w:rFonts w:ascii="MTfootlight" w:eastAsiaTheme="minorHAnsi" w:hAnsi="MTfootlight"/>
          <w:sz w:val="24"/>
          <w:szCs w:val="24"/>
        </w:rPr>
        <w:t>attend  finals</w:t>
      </w:r>
      <w:proofErr w:type="gramEnd"/>
      <w:r>
        <w:rPr>
          <w:rFonts w:ascii="MTfootlight" w:eastAsiaTheme="minorHAnsi" w:hAnsi="MTfootlight"/>
          <w:sz w:val="24"/>
          <w:szCs w:val="24"/>
        </w:rPr>
        <w:t xml:space="preserve"> on </w:t>
      </w:r>
      <w:proofErr w:type="spellStart"/>
      <w:r>
        <w:rPr>
          <w:rFonts w:ascii="MTfootlight" w:eastAsiaTheme="minorHAnsi" w:hAnsi="MTfootlight"/>
          <w:sz w:val="24"/>
          <w:szCs w:val="24"/>
        </w:rPr>
        <w:t>Mashujaa</w:t>
      </w:r>
      <w:proofErr w:type="spellEnd"/>
      <w:r>
        <w:rPr>
          <w:rFonts w:ascii="MTfootlight" w:eastAsiaTheme="minorHAnsi" w:hAnsi="MTfootlight"/>
          <w:sz w:val="24"/>
          <w:szCs w:val="24"/>
        </w:rPr>
        <w:t xml:space="preserve"> day.</w:t>
      </w:r>
    </w:p>
    <w:p w:rsidR="000426E5" w:rsidRPr="00A01AD0" w:rsidRDefault="000426E5" w:rsidP="000426E5">
      <w:pPr>
        <w:rPr>
          <w:rFonts w:ascii="MTfootlight" w:eastAsiaTheme="minorHAnsi" w:hAnsi="MTfootlight"/>
          <w:b/>
          <w:sz w:val="24"/>
          <w:szCs w:val="24"/>
          <w:u w:val="single"/>
        </w:rPr>
      </w:pPr>
      <w:r w:rsidRPr="00A01AD0">
        <w:rPr>
          <w:rFonts w:ascii="MTfootlight" w:eastAsiaTheme="minorHAnsi" w:hAnsi="MTfootlight"/>
          <w:b/>
          <w:sz w:val="24"/>
          <w:szCs w:val="24"/>
          <w:u w:val="single"/>
        </w:rPr>
        <w:t>MIN 5/17/10/2019 A.O.B</w:t>
      </w:r>
    </w:p>
    <w:p w:rsidR="000426E5" w:rsidRPr="00A01AD0" w:rsidRDefault="000426E5" w:rsidP="000426E5">
      <w:pPr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 xml:space="preserve">The meeting ended with a word of prayer from Mr. Geoffrey </w:t>
      </w:r>
      <w:proofErr w:type="spellStart"/>
      <w:r w:rsidRPr="00A01AD0">
        <w:rPr>
          <w:rFonts w:ascii="MTfootlight" w:eastAsiaTheme="minorHAnsi" w:hAnsi="MTfootlight"/>
          <w:sz w:val="24"/>
          <w:szCs w:val="24"/>
        </w:rPr>
        <w:t>Kisiero</w:t>
      </w:r>
      <w:proofErr w:type="spellEnd"/>
      <w:r w:rsidRPr="00A01AD0">
        <w:rPr>
          <w:rFonts w:ascii="MTfootlight" w:eastAsiaTheme="minorHAnsi" w:hAnsi="MTfootlight"/>
          <w:sz w:val="24"/>
          <w:szCs w:val="24"/>
        </w:rPr>
        <w:t xml:space="preserve"> at 4.00pm.</w:t>
      </w:r>
    </w:p>
    <w:p w:rsidR="000426E5" w:rsidRPr="00A01AD0" w:rsidRDefault="000426E5" w:rsidP="000426E5">
      <w:pPr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>Minutes prepared by: secretary …………………… date ………………… Sign ……….…</w:t>
      </w:r>
    </w:p>
    <w:p w:rsidR="000426E5" w:rsidRPr="00A01AD0" w:rsidRDefault="000426E5" w:rsidP="000426E5">
      <w:pPr>
        <w:rPr>
          <w:rFonts w:ascii="MTfootlight" w:eastAsiaTheme="minorHAnsi" w:hAnsi="MTfootlight"/>
          <w:sz w:val="24"/>
          <w:szCs w:val="24"/>
        </w:rPr>
      </w:pPr>
      <w:r w:rsidRPr="00A01AD0">
        <w:rPr>
          <w:rFonts w:ascii="MTfootlight" w:eastAsiaTheme="minorHAnsi" w:hAnsi="MTfootlight"/>
          <w:sz w:val="24"/>
          <w:szCs w:val="24"/>
        </w:rPr>
        <w:t xml:space="preserve">Minutes Confirmed by: Chairman …………….…… date ………………… sign ……..……  </w:t>
      </w:r>
    </w:p>
    <w:p w:rsidR="001C453C" w:rsidRDefault="001C453C"/>
    <w:sectPr w:rsidR="001C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Tfoot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7D3"/>
    <w:multiLevelType w:val="hybridMultilevel"/>
    <w:tmpl w:val="0F78F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3A3B"/>
    <w:multiLevelType w:val="hybridMultilevel"/>
    <w:tmpl w:val="0A06F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E5"/>
    <w:rsid w:val="000426E5"/>
    <w:rsid w:val="001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6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26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6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26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2020-07-03T03:48:00Z</dcterms:created>
  <dcterms:modified xsi:type="dcterms:W3CDTF">2020-07-03T03:49:00Z</dcterms:modified>
</cp:coreProperties>
</file>